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799B" w:rsidRPr="00F044EB" w:rsidRDefault="00C1799B" w:rsidP="00C1799B">
      <w:pPr>
        <w:tabs>
          <w:tab w:val="left" w:pos="180"/>
        </w:tabs>
        <w:spacing w:after="0" w:line="240" w:lineRule="auto"/>
        <w:jc w:val="center"/>
        <w:rPr>
          <w:rFonts w:ascii="Times New Roman" w:hAnsi="Times New Roman" w:cs="Times New Roman"/>
          <w:b/>
          <w:sz w:val="24"/>
          <w:szCs w:val="24"/>
          <w:lang w:val="en-ID"/>
        </w:rPr>
      </w:pPr>
      <w:r w:rsidRPr="007C2BC1">
        <w:rPr>
          <w:rFonts w:ascii="Times New Roman" w:hAnsi="Times New Roman" w:cs="Times New Roman"/>
          <w:b/>
          <w:bCs/>
          <w:sz w:val="28"/>
          <w:szCs w:val="28"/>
        </w:rPr>
        <w:t>HUBUNGAN POLA MAKAN DENGAN KEJADIAN ASAM URAT PADA USIA DEWASA 35-50 TAHUN DI WILAYAH KERJA PUSKESMAS BABADAN KABUPATEN PONOROGO</w:t>
      </w:r>
      <w:r>
        <w:rPr>
          <w:rFonts w:ascii="Times New Roman" w:hAnsi="Times New Roman" w:cs="Times New Roman"/>
          <w:b/>
          <w:sz w:val="24"/>
          <w:szCs w:val="24"/>
          <w:lang w:val="en-ID"/>
        </w:rPr>
        <w:t xml:space="preserve"> </w:t>
      </w:r>
    </w:p>
    <w:p w:rsidR="00C1799B" w:rsidRPr="005F61B7" w:rsidRDefault="00C1799B" w:rsidP="00C1799B">
      <w:pPr>
        <w:tabs>
          <w:tab w:val="left" w:pos="180"/>
        </w:tabs>
        <w:spacing w:after="0" w:line="240" w:lineRule="auto"/>
        <w:rPr>
          <w:rFonts w:ascii="Times New Roman" w:hAnsi="Times New Roman" w:cs="Times New Roman"/>
          <w:b/>
          <w:bCs/>
          <w:sz w:val="24"/>
          <w:szCs w:val="24"/>
          <w:lang w:val="en-ID"/>
        </w:rPr>
      </w:pPr>
    </w:p>
    <w:p w:rsidR="00C1799B" w:rsidRPr="005F61B7" w:rsidRDefault="00C1799B" w:rsidP="00C1799B">
      <w:pPr>
        <w:tabs>
          <w:tab w:val="left" w:pos="180"/>
        </w:tabs>
        <w:spacing w:after="0" w:line="240" w:lineRule="auto"/>
        <w:jc w:val="center"/>
        <w:rPr>
          <w:rFonts w:ascii="Times New Roman" w:hAnsi="Times New Roman" w:cs="Times New Roman"/>
          <w:b/>
          <w:bCs/>
          <w:sz w:val="24"/>
          <w:szCs w:val="24"/>
          <w:lang w:val="en-ID"/>
        </w:rPr>
      </w:pPr>
      <w:r w:rsidRPr="005F61B7">
        <w:rPr>
          <w:rFonts w:ascii="Times New Roman" w:hAnsi="Times New Roman" w:cs="Times New Roman"/>
          <w:b/>
          <w:bCs/>
          <w:sz w:val="24"/>
          <w:szCs w:val="24"/>
        </w:rPr>
        <w:t>Wancuk Oktyonok</w:t>
      </w:r>
    </w:p>
    <w:p w:rsidR="00C1799B" w:rsidRDefault="00C1799B" w:rsidP="00C1799B">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kesehatan</w:t>
      </w:r>
      <w:r w:rsidR="005F61B7">
        <w:rPr>
          <w:rFonts w:ascii="Times New Roman" w:hAnsi="Times New Roman" w:cs="Times New Roman"/>
          <w:sz w:val="24"/>
          <w:szCs w:val="24"/>
        </w:rPr>
        <w:t xml:space="preserve"> </w:t>
      </w:r>
      <w:r>
        <w:rPr>
          <w:rFonts w:ascii="Times New Roman" w:hAnsi="Times New Roman" w:cs="Times New Roman"/>
          <w:sz w:val="24"/>
          <w:szCs w:val="24"/>
        </w:rPr>
        <w:t>Prodi S1-Ilmu Keperawatan</w:t>
      </w:r>
    </w:p>
    <w:p w:rsidR="005F61B7" w:rsidRDefault="005F61B7" w:rsidP="00C1799B">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Jalan Medokan Semampir Indah 27 Surabaya</w:t>
      </w:r>
    </w:p>
    <w:p w:rsidR="00C1799B" w:rsidRPr="00C1799B" w:rsidRDefault="005F61B7" w:rsidP="00C1799B">
      <w:pPr>
        <w:tabs>
          <w:tab w:val="left" w:pos="1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r w:rsidR="00C06319">
        <w:rPr>
          <w:rFonts w:ascii="Times New Roman" w:hAnsi="Times New Roman" w:cs="Times New Roman"/>
          <w:sz w:val="24"/>
          <w:szCs w:val="24"/>
          <w:u w:val="single"/>
        </w:rPr>
        <w:fldChar w:fldCharType="begin"/>
      </w:r>
      <w:r w:rsidR="00C06319">
        <w:rPr>
          <w:rFonts w:ascii="Times New Roman" w:hAnsi="Times New Roman" w:cs="Times New Roman"/>
          <w:sz w:val="24"/>
          <w:szCs w:val="24"/>
          <w:u w:val="single"/>
        </w:rPr>
        <w:instrText>HYPERLINK "mailto:</w:instrText>
      </w:r>
      <w:r w:rsidR="00C06319" w:rsidRPr="0027279C">
        <w:rPr>
          <w:rFonts w:ascii="Times New Roman" w:hAnsi="Times New Roman" w:cs="Times New Roman"/>
          <w:sz w:val="24"/>
          <w:szCs w:val="24"/>
          <w:u w:val="single"/>
        </w:rPr>
        <w:instrText>galicuk123@gmail.com</w:instrText>
      </w:r>
      <w:r w:rsidR="00C06319">
        <w:rPr>
          <w:rFonts w:ascii="Times New Roman" w:hAnsi="Times New Roman" w:cs="Times New Roman"/>
          <w:sz w:val="24"/>
          <w:szCs w:val="24"/>
          <w:u w:val="single"/>
        </w:rPr>
        <w:instrText>"</w:instrText>
      </w:r>
      <w:r w:rsidR="00C06319">
        <w:rPr>
          <w:rFonts w:ascii="Times New Roman" w:hAnsi="Times New Roman" w:cs="Times New Roman"/>
          <w:sz w:val="24"/>
          <w:szCs w:val="24"/>
          <w:u w:val="single"/>
        </w:rPr>
      </w:r>
      <w:r w:rsidR="00C06319">
        <w:rPr>
          <w:rFonts w:ascii="Times New Roman" w:hAnsi="Times New Roman" w:cs="Times New Roman"/>
          <w:sz w:val="24"/>
          <w:szCs w:val="24"/>
          <w:u w:val="single"/>
        </w:rPr>
        <w:fldChar w:fldCharType="separate"/>
      </w:r>
      <w:r w:rsidR="00C06319" w:rsidRPr="00DB038D">
        <w:rPr>
          <w:rStyle w:val="Hyperlink"/>
          <w:rFonts w:ascii="Times New Roman" w:hAnsi="Times New Roman" w:cs="Times New Roman"/>
          <w:sz w:val="24"/>
          <w:szCs w:val="24"/>
        </w:rPr>
        <w:t>galicuk123@gmail.com</w:t>
      </w:r>
      <w:r w:rsidR="00C06319">
        <w:rPr>
          <w:rFonts w:ascii="Times New Roman" w:hAnsi="Times New Roman" w:cs="Times New Roman"/>
          <w:sz w:val="24"/>
          <w:szCs w:val="24"/>
          <w:u w:val="single"/>
        </w:rPr>
        <w:fldChar w:fldCharType="end"/>
      </w:r>
      <w:r w:rsidR="00C06319">
        <w:rPr>
          <w:rFonts w:ascii="Times New Roman" w:hAnsi="Times New Roman" w:cs="Times New Roman"/>
          <w:sz w:val="24"/>
          <w:szCs w:val="24"/>
          <w:u w:val="single"/>
        </w:rPr>
        <w:t xml:space="preserve"> </w:t>
      </w:r>
    </w:p>
    <w:p w:rsidR="00C1799B" w:rsidRPr="00F044EB" w:rsidRDefault="00C1799B" w:rsidP="00C1799B">
      <w:pPr>
        <w:spacing w:after="0" w:line="240" w:lineRule="auto"/>
        <w:jc w:val="both"/>
        <w:rPr>
          <w:rFonts w:ascii="Times New Roman" w:hAnsi="Times New Roman" w:cs="Times New Roman"/>
          <w:b/>
          <w:sz w:val="24"/>
          <w:szCs w:val="24"/>
        </w:rPr>
      </w:pPr>
    </w:p>
    <w:p w:rsidR="00C1799B" w:rsidRPr="0058603A" w:rsidRDefault="00C1799B" w:rsidP="008847FC">
      <w:pPr>
        <w:spacing w:after="0" w:line="240" w:lineRule="auto"/>
        <w:jc w:val="center"/>
        <w:rPr>
          <w:rFonts w:ascii="Times New Roman" w:hAnsi="Times New Roman" w:cs="Times New Roman"/>
          <w:b/>
        </w:rPr>
      </w:pPr>
      <w:r w:rsidRPr="0058603A">
        <w:rPr>
          <w:rFonts w:ascii="Times New Roman" w:hAnsi="Times New Roman" w:cs="Times New Roman"/>
          <w:b/>
        </w:rPr>
        <w:t xml:space="preserve">ABSTRAK </w:t>
      </w:r>
    </w:p>
    <w:p w:rsidR="006B1BE8" w:rsidRPr="0058603A" w:rsidRDefault="006B1BE8" w:rsidP="008847FC">
      <w:pPr>
        <w:spacing w:after="0" w:line="240" w:lineRule="auto"/>
        <w:jc w:val="center"/>
        <w:rPr>
          <w:rFonts w:ascii="Times New Roman" w:hAnsi="Times New Roman" w:cs="Times New Roman"/>
          <w:sz w:val="24"/>
          <w:szCs w:val="24"/>
        </w:rPr>
      </w:pPr>
    </w:p>
    <w:p w:rsidR="00C1799B" w:rsidRDefault="00C1799B" w:rsidP="005156A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Penyebab penyakit asam urat bisa karenakan pola makan yang tidak baik dengan kandungan purin didalam makanan yang tinggi. Penyakit asam urat bisa dicegah dengan menerapkan pola makan dan kebiasaan makan yang baik. Berdasarkan hal tersebut, kesadaran masyarakat tentang mengkonsumsi makanan yang rendah purin sangat penting untuk diperhatikan. Penelitian ini bertujuan untuk mengetahui </w:t>
      </w:r>
      <w:r w:rsidRPr="00CC0528">
        <w:rPr>
          <w:rFonts w:ascii="Times New Roman" w:hAnsi="Times New Roman" w:cs="Times New Roman"/>
          <w:sz w:val="24"/>
          <w:szCs w:val="24"/>
        </w:rPr>
        <w:t>Hubungan Pola Makan Dengan Kejadian Asam Urat</w:t>
      </w:r>
      <w:r>
        <w:rPr>
          <w:rFonts w:ascii="Times New Roman" w:hAnsi="Times New Roman" w:cs="Times New Roman"/>
          <w:sz w:val="24"/>
          <w:szCs w:val="24"/>
        </w:rPr>
        <w:t xml:space="preserve"> </w:t>
      </w:r>
      <w:r w:rsidRPr="00CC0528">
        <w:rPr>
          <w:rFonts w:ascii="Times New Roman" w:hAnsi="Times New Roman" w:cs="Times New Roman"/>
          <w:sz w:val="24"/>
          <w:szCs w:val="24"/>
        </w:rPr>
        <w:t>Pada Usia Dewasa 35-50 Tahun Di Wilayah Kerja</w:t>
      </w:r>
      <w:r>
        <w:rPr>
          <w:rFonts w:ascii="Times New Roman" w:hAnsi="Times New Roman" w:cs="Times New Roman"/>
          <w:sz w:val="24"/>
          <w:szCs w:val="24"/>
        </w:rPr>
        <w:tab/>
      </w:r>
      <w:r w:rsidRPr="00CC0528">
        <w:rPr>
          <w:rFonts w:ascii="Times New Roman" w:hAnsi="Times New Roman" w:cs="Times New Roman"/>
          <w:sz w:val="24"/>
          <w:szCs w:val="24"/>
        </w:rPr>
        <w:t xml:space="preserve"> Puskesmas Babadan Kabupaten Ponorogo</w:t>
      </w:r>
      <w:r>
        <w:rPr>
          <w:rFonts w:ascii="Times New Roman" w:hAnsi="Times New Roman" w:cs="Times New Roman"/>
          <w:sz w:val="24"/>
          <w:szCs w:val="24"/>
        </w:rPr>
        <w:t>.</w:t>
      </w:r>
    </w:p>
    <w:p w:rsidR="00C1799B" w:rsidRDefault="00C1799B" w:rsidP="005156A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Jenis penelitian ini menggunakan obsevasi analitik kuantitatif dengan </w:t>
      </w:r>
      <w:r>
        <w:rPr>
          <w:rFonts w:ascii="Times New Roman" w:hAnsi="Times New Roman" w:cs="Times New Roman"/>
          <w:i/>
          <w:iCs/>
          <w:sz w:val="24"/>
          <w:szCs w:val="24"/>
        </w:rPr>
        <w:t xml:space="preserve">cross sectional. </w:t>
      </w:r>
      <w:r>
        <w:rPr>
          <w:rFonts w:ascii="Times New Roman" w:hAnsi="Times New Roman" w:cs="Times New Roman"/>
          <w:sz w:val="24"/>
          <w:szCs w:val="24"/>
        </w:rPr>
        <w:t xml:space="preserve">Populasi sebanyak 33 orang dengan pengambilan sampel menggunakan total sampling sebanyak 33 orang. Analisis data menggunakan uji chi-square untuk mengetahui </w:t>
      </w:r>
      <w:r w:rsidRPr="00CC0528">
        <w:rPr>
          <w:rFonts w:ascii="Times New Roman" w:hAnsi="Times New Roman" w:cs="Times New Roman"/>
          <w:sz w:val="24"/>
          <w:szCs w:val="24"/>
        </w:rPr>
        <w:t>Hubungan Pola Makan Dengan Kejadian Asam Urat</w:t>
      </w:r>
      <w:r>
        <w:rPr>
          <w:rFonts w:ascii="Times New Roman" w:hAnsi="Times New Roman" w:cs="Times New Roman"/>
          <w:sz w:val="24"/>
          <w:szCs w:val="24"/>
        </w:rPr>
        <w:tab/>
        <w:t xml:space="preserve"> </w:t>
      </w:r>
      <w:r w:rsidRPr="00CC0528">
        <w:rPr>
          <w:rFonts w:ascii="Times New Roman" w:hAnsi="Times New Roman" w:cs="Times New Roman"/>
          <w:sz w:val="24"/>
          <w:szCs w:val="24"/>
        </w:rPr>
        <w:t>Pada Usia Dewasa 35-50 Tahun</w:t>
      </w:r>
      <w:r>
        <w:rPr>
          <w:rFonts w:ascii="Times New Roman" w:hAnsi="Times New Roman" w:cs="Times New Roman"/>
          <w:sz w:val="24"/>
          <w:szCs w:val="24"/>
        </w:rPr>
        <w:t>.</w:t>
      </w:r>
    </w:p>
    <w:p w:rsidR="00C1799B" w:rsidRDefault="00C1799B" w:rsidP="00C179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Pola makan responden sebagian besar berada pada kategori kurang baik (72,7%). Kondisi asam urat sebagian besar mengalami kurang baik (63,6%). Hasil anailisis data menunjukan bahwa </w:t>
      </w:r>
      <w:r>
        <w:rPr>
          <w:rFonts w:ascii="Times New Roman" w:hAnsi="Times New Roman" w:cs="Times New Roman"/>
          <w:i/>
          <w:iCs/>
          <w:sz w:val="24"/>
          <w:szCs w:val="24"/>
        </w:rPr>
        <w:t xml:space="preserve">p value 0,000 (&lt; a </w:t>
      </w:r>
      <w:r>
        <w:rPr>
          <w:rFonts w:ascii="Times New Roman" w:hAnsi="Times New Roman" w:cs="Times New Roman"/>
          <w:sz w:val="24"/>
          <w:szCs w:val="24"/>
        </w:rPr>
        <w:t xml:space="preserve">(0,05)) sehingga terdapat </w:t>
      </w:r>
      <w:r w:rsidRPr="00CC0528">
        <w:rPr>
          <w:rFonts w:ascii="Times New Roman" w:hAnsi="Times New Roman" w:cs="Times New Roman"/>
          <w:sz w:val="24"/>
          <w:szCs w:val="24"/>
        </w:rPr>
        <w:t>Hubungan Pola Makan Dengan Kejadian Asam Ura</w:t>
      </w:r>
      <w:r>
        <w:rPr>
          <w:rFonts w:ascii="Times New Roman" w:hAnsi="Times New Roman" w:cs="Times New Roman"/>
          <w:sz w:val="24"/>
          <w:szCs w:val="24"/>
        </w:rPr>
        <w:t>t.</w:t>
      </w:r>
    </w:p>
    <w:p w:rsidR="00C1799B" w:rsidRPr="00CC0528" w:rsidRDefault="00C1799B" w:rsidP="00C179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Terdapat </w:t>
      </w:r>
      <w:r w:rsidRPr="00CC0528">
        <w:rPr>
          <w:rFonts w:ascii="Times New Roman" w:hAnsi="Times New Roman" w:cs="Times New Roman"/>
          <w:sz w:val="24"/>
          <w:szCs w:val="24"/>
        </w:rPr>
        <w:t>Hubungan Pola Makan Dengan Kejadian Asam Urat</w:t>
      </w:r>
      <w:r>
        <w:rPr>
          <w:rFonts w:ascii="Times New Roman" w:hAnsi="Times New Roman" w:cs="Times New Roman"/>
          <w:sz w:val="24"/>
          <w:szCs w:val="24"/>
        </w:rPr>
        <w:t xml:space="preserve">  </w:t>
      </w:r>
      <w:r w:rsidRPr="00CC0528">
        <w:rPr>
          <w:rFonts w:ascii="Times New Roman" w:hAnsi="Times New Roman" w:cs="Times New Roman"/>
          <w:sz w:val="24"/>
          <w:szCs w:val="24"/>
        </w:rPr>
        <w:t>Pada Usia Dewasa 35-50 Tahun Di Wilayah Kerja</w:t>
      </w:r>
      <w:r>
        <w:rPr>
          <w:rFonts w:ascii="Times New Roman" w:hAnsi="Times New Roman" w:cs="Times New Roman"/>
          <w:sz w:val="24"/>
          <w:szCs w:val="24"/>
        </w:rPr>
        <w:t xml:space="preserve"> </w:t>
      </w:r>
      <w:r w:rsidRPr="00CC0528">
        <w:rPr>
          <w:rFonts w:ascii="Times New Roman" w:hAnsi="Times New Roman" w:cs="Times New Roman"/>
          <w:sz w:val="24"/>
          <w:szCs w:val="24"/>
        </w:rPr>
        <w:t>Puskesmas</w:t>
      </w:r>
      <w:r>
        <w:rPr>
          <w:rFonts w:ascii="Times New Roman" w:hAnsi="Times New Roman" w:cs="Times New Roman"/>
          <w:sz w:val="24"/>
          <w:szCs w:val="24"/>
        </w:rPr>
        <w:t xml:space="preserve"> </w:t>
      </w:r>
      <w:r w:rsidRPr="00CC0528">
        <w:rPr>
          <w:rFonts w:ascii="Times New Roman" w:hAnsi="Times New Roman" w:cs="Times New Roman"/>
          <w:sz w:val="24"/>
          <w:szCs w:val="24"/>
        </w:rPr>
        <w:t>Babadan Kabupaten Ponorogo</w:t>
      </w:r>
      <w:r>
        <w:rPr>
          <w:rFonts w:ascii="Times New Roman" w:hAnsi="Times New Roman" w:cs="Times New Roman"/>
          <w:sz w:val="24"/>
          <w:szCs w:val="24"/>
        </w:rPr>
        <w:t>.</w:t>
      </w:r>
    </w:p>
    <w:p w:rsidR="00C1799B" w:rsidRPr="007C2BC1" w:rsidRDefault="00C1799B" w:rsidP="00C1799B">
      <w:pPr>
        <w:spacing w:after="0" w:line="240" w:lineRule="auto"/>
        <w:jc w:val="both"/>
        <w:rPr>
          <w:rFonts w:ascii="Times New Roman" w:hAnsi="Times New Roman" w:cs="Times New Roman"/>
          <w:sz w:val="24"/>
          <w:szCs w:val="24"/>
        </w:rPr>
      </w:pPr>
    </w:p>
    <w:p w:rsidR="00C1799B" w:rsidRPr="00115A9D" w:rsidRDefault="00C1799B" w:rsidP="00C1799B">
      <w:pPr>
        <w:spacing w:after="0" w:line="240" w:lineRule="auto"/>
        <w:jc w:val="both"/>
        <w:rPr>
          <w:rFonts w:ascii="Times New Roman" w:hAnsi="Times New Roman" w:cs="Times New Roman"/>
          <w:lang w:val="en-ID"/>
        </w:rPr>
      </w:pPr>
      <w:r w:rsidRPr="007C2BC1">
        <w:rPr>
          <w:rFonts w:ascii="Times New Roman" w:hAnsi="Times New Roman" w:cs="Times New Roman"/>
          <w:b/>
        </w:rPr>
        <w:t>Kata kunci</w:t>
      </w:r>
      <w:r w:rsidRPr="007C2BC1">
        <w:rPr>
          <w:rFonts w:ascii="Times New Roman" w:hAnsi="Times New Roman" w:cs="Times New Roman"/>
          <w:b/>
          <w:sz w:val="24"/>
          <w:szCs w:val="24"/>
        </w:rPr>
        <w:t xml:space="preserve"> : </w:t>
      </w:r>
      <w:r w:rsidR="00BD7845">
        <w:rPr>
          <w:rFonts w:ascii="Times New Roman" w:hAnsi="Times New Roman" w:cs="Times New Roman"/>
        </w:rPr>
        <w:t>Pola Makan, Asam Urat, purin</w:t>
      </w:r>
    </w:p>
    <w:p w:rsidR="00C1799B" w:rsidRPr="00115A9D" w:rsidRDefault="00C1799B"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8847FC" w:rsidRPr="00115A9D" w:rsidRDefault="008847FC" w:rsidP="00C1799B">
      <w:pPr>
        <w:spacing w:after="0" w:line="240" w:lineRule="auto"/>
        <w:jc w:val="both"/>
        <w:rPr>
          <w:rFonts w:ascii="Times New Roman" w:hAnsi="Times New Roman" w:cs="Times New Roman"/>
          <w:sz w:val="24"/>
          <w:szCs w:val="24"/>
          <w:lang w:val="en-ID"/>
        </w:rPr>
      </w:pPr>
    </w:p>
    <w:p w:rsidR="00C1799B" w:rsidRPr="00115A9D" w:rsidRDefault="00C1799B" w:rsidP="00C1799B">
      <w:pPr>
        <w:spacing w:after="0" w:line="240" w:lineRule="auto"/>
        <w:jc w:val="both"/>
        <w:rPr>
          <w:rFonts w:ascii="Times New Roman" w:hAnsi="Times New Roman" w:cs="Times New Roman"/>
          <w:lang w:val="en-ID"/>
        </w:rPr>
      </w:pPr>
    </w:p>
    <w:p w:rsidR="006B1BE8" w:rsidRDefault="006B1BE8" w:rsidP="006B1BE8">
      <w:pPr>
        <w:spacing w:after="0" w:line="240" w:lineRule="auto"/>
        <w:jc w:val="center"/>
        <w:rPr>
          <w:rFonts w:ascii="Times New Roman" w:hAnsi="Times New Roman" w:cs="Times New Roman"/>
          <w:b/>
          <w:sz w:val="28"/>
          <w:szCs w:val="28"/>
          <w:lang w:val="en-ID"/>
        </w:rPr>
      </w:pPr>
      <w:r w:rsidRPr="006B1BE8">
        <w:rPr>
          <w:rFonts w:ascii="Times New Roman" w:hAnsi="Times New Roman" w:cs="Times New Roman"/>
          <w:b/>
          <w:sz w:val="28"/>
          <w:szCs w:val="28"/>
          <w:lang w:val="en-ID"/>
        </w:rPr>
        <w:t>THE RELATIONSHIP OF FOOD PATTERNS WITH THE INCIDENCE OF GOUT IN ADULTS AGED 35-50 YEARS IN THE WORK AREA OF BABADAN HEALTH CENTER, PONOROGO</w:t>
      </w:r>
      <w:r w:rsidRPr="006B1BE8">
        <w:rPr>
          <w:rFonts w:ascii="Times New Roman" w:hAnsi="Times New Roman" w:cs="Times New Roman"/>
          <w:b/>
          <w:lang w:val="en-ID"/>
        </w:rPr>
        <w:t xml:space="preserve"> </w:t>
      </w:r>
      <w:r w:rsidRPr="006B1BE8">
        <w:rPr>
          <w:rFonts w:ascii="Times New Roman" w:hAnsi="Times New Roman" w:cs="Times New Roman"/>
          <w:b/>
          <w:sz w:val="28"/>
          <w:szCs w:val="28"/>
          <w:lang w:val="en-ID"/>
        </w:rPr>
        <w:t>DISTRICT</w:t>
      </w:r>
    </w:p>
    <w:p w:rsidR="006B1BE8" w:rsidRDefault="006B1BE8" w:rsidP="006B1BE8">
      <w:pPr>
        <w:spacing w:after="0" w:line="240" w:lineRule="auto"/>
        <w:jc w:val="center"/>
        <w:rPr>
          <w:rFonts w:ascii="Times New Roman" w:hAnsi="Times New Roman" w:cs="Times New Roman"/>
          <w:b/>
          <w:lang w:val="en-ID"/>
        </w:rPr>
      </w:pPr>
    </w:p>
    <w:p w:rsidR="00C1799B" w:rsidRDefault="00C1799B" w:rsidP="006B1BE8">
      <w:pPr>
        <w:spacing w:after="0" w:line="240" w:lineRule="auto"/>
        <w:jc w:val="center"/>
        <w:rPr>
          <w:rFonts w:ascii="Times New Roman" w:hAnsi="Times New Roman" w:cs="Times New Roman"/>
          <w:b/>
          <w:lang w:val="en-US"/>
        </w:rPr>
      </w:pPr>
      <w:r w:rsidRPr="00333C72">
        <w:rPr>
          <w:rFonts w:ascii="Times New Roman" w:hAnsi="Times New Roman" w:cs="Times New Roman"/>
          <w:b/>
          <w:lang w:val="en-US"/>
        </w:rPr>
        <w:t>Abstract</w:t>
      </w:r>
    </w:p>
    <w:p w:rsidR="006B1BE8" w:rsidRPr="00333C72" w:rsidRDefault="006B1BE8" w:rsidP="006B1BE8">
      <w:pPr>
        <w:spacing w:after="0" w:line="240" w:lineRule="auto"/>
        <w:jc w:val="center"/>
        <w:rPr>
          <w:rFonts w:ascii="Times New Roman" w:hAnsi="Times New Roman" w:cs="Times New Roman"/>
          <w:b/>
          <w:lang w:val="en-US"/>
        </w:rPr>
      </w:pPr>
    </w:p>
    <w:p w:rsidR="00C1799B" w:rsidRPr="00CC0528" w:rsidRDefault="00C1799B" w:rsidP="004926B9">
      <w:pPr>
        <w:spacing w:line="240" w:lineRule="auto"/>
        <w:ind w:firstLine="720"/>
        <w:jc w:val="both"/>
        <w:rPr>
          <w:rFonts w:ascii="Times New Roman" w:hAnsi="Times New Roman" w:cs="Times New Roman"/>
          <w:sz w:val="24"/>
          <w:szCs w:val="24"/>
        </w:rPr>
      </w:pPr>
      <w:r w:rsidRPr="00CC0528">
        <w:rPr>
          <w:rFonts w:ascii="Times New Roman" w:hAnsi="Times New Roman" w:cs="Times New Roman"/>
          <w:sz w:val="24"/>
          <w:szCs w:val="24"/>
        </w:rPr>
        <w:t>The cause of gout can be due to a bad diet with a high purine content in food. Gout can be prevented by adopting a good diet and eating habits. Based on this, public awareness about consuming low-purine foods is very important to note. This study aims to determine the relationship between diet and the incidence of gout in adults aged 35-50 years in the Babadan Community Health Center, Ponorogo Regency.</w:t>
      </w:r>
    </w:p>
    <w:p w:rsidR="00C1799B" w:rsidRPr="00CC0528" w:rsidRDefault="00C1799B" w:rsidP="004926B9">
      <w:pPr>
        <w:spacing w:line="240" w:lineRule="auto"/>
        <w:ind w:firstLine="720"/>
        <w:jc w:val="both"/>
        <w:rPr>
          <w:rFonts w:ascii="Times New Roman" w:hAnsi="Times New Roman" w:cs="Times New Roman"/>
          <w:sz w:val="24"/>
          <w:szCs w:val="24"/>
        </w:rPr>
      </w:pPr>
      <w:r w:rsidRPr="00CC0528">
        <w:rPr>
          <w:rFonts w:ascii="Times New Roman" w:hAnsi="Times New Roman" w:cs="Times New Roman"/>
          <w:sz w:val="24"/>
          <w:szCs w:val="24"/>
        </w:rPr>
        <w:t>This type of research uses quantitative analytic observation with cross sectional. The population is 33 people with a total sampling of 33 people. Data analysis used the chi-square test to determine the relationship between diet and the incidence of gout in adults aged 35-50 years.</w:t>
      </w:r>
    </w:p>
    <w:p w:rsidR="00C1799B" w:rsidRDefault="00C1799B" w:rsidP="004926B9">
      <w:pPr>
        <w:spacing w:line="240" w:lineRule="auto"/>
        <w:ind w:firstLine="720"/>
        <w:jc w:val="both"/>
        <w:rPr>
          <w:rFonts w:ascii="Times New Roman" w:hAnsi="Times New Roman" w:cs="Times New Roman"/>
          <w:sz w:val="24"/>
          <w:szCs w:val="24"/>
        </w:rPr>
        <w:sectPr w:rsidR="00C1799B" w:rsidSect="00C1799B">
          <w:headerReference w:type="default" r:id="rId7"/>
          <w:pgSz w:w="11906" w:h="16838"/>
          <w:pgMar w:top="1440" w:right="1440" w:bottom="1440" w:left="1440" w:header="708" w:footer="708" w:gutter="0"/>
          <w:cols w:space="708"/>
          <w:docGrid w:linePitch="360"/>
        </w:sectPr>
      </w:pPr>
      <w:r w:rsidRPr="00CC0528">
        <w:rPr>
          <w:rFonts w:ascii="Times New Roman" w:hAnsi="Times New Roman" w:cs="Times New Roman"/>
          <w:sz w:val="24"/>
          <w:szCs w:val="24"/>
        </w:rPr>
        <w:t xml:space="preserve">Most of the respondents' eating patterns were in the unfavorable category (72.7%). Most of the uric acid conditions were unfavorable (63.6%). The results of the data analysis showed </w:t>
      </w:r>
    </w:p>
    <w:p w:rsidR="00C1799B" w:rsidRPr="00CC0528" w:rsidRDefault="00C1799B" w:rsidP="004926B9">
      <w:pPr>
        <w:spacing w:line="240" w:lineRule="auto"/>
        <w:ind w:firstLine="720"/>
        <w:jc w:val="both"/>
        <w:rPr>
          <w:rFonts w:ascii="Times New Roman" w:hAnsi="Times New Roman" w:cs="Times New Roman"/>
          <w:sz w:val="24"/>
          <w:szCs w:val="24"/>
        </w:rPr>
      </w:pPr>
      <w:r w:rsidRPr="00CC0528">
        <w:rPr>
          <w:rFonts w:ascii="Times New Roman" w:hAnsi="Times New Roman" w:cs="Times New Roman"/>
          <w:sz w:val="24"/>
          <w:szCs w:val="24"/>
        </w:rPr>
        <w:t xml:space="preserve">that the p value was 0.000 (&lt; </w:t>
      </w:r>
      <w:r w:rsidR="005F61B7">
        <w:rPr>
          <w:rFonts w:ascii="Times New Roman" w:hAnsi="Times New Roman" w:cs="Times New Roman"/>
          <w:i/>
          <w:iCs/>
          <w:sz w:val="24"/>
          <w:szCs w:val="24"/>
        </w:rPr>
        <w:t>a</w:t>
      </w:r>
      <w:r w:rsidRPr="00CC0528">
        <w:rPr>
          <w:rFonts w:ascii="Times New Roman" w:hAnsi="Times New Roman" w:cs="Times New Roman"/>
          <w:sz w:val="24"/>
          <w:szCs w:val="24"/>
        </w:rPr>
        <w:t xml:space="preserve"> (0.05)) so that there was a relationship between diet and the incidence of gout.</w:t>
      </w:r>
    </w:p>
    <w:p w:rsidR="00C1799B" w:rsidRPr="00CC0528" w:rsidRDefault="00C1799B" w:rsidP="004926B9">
      <w:pPr>
        <w:spacing w:line="240" w:lineRule="auto"/>
        <w:ind w:firstLine="720"/>
        <w:jc w:val="both"/>
        <w:rPr>
          <w:rFonts w:ascii="Times New Roman" w:hAnsi="Times New Roman" w:cs="Times New Roman"/>
          <w:sz w:val="24"/>
          <w:szCs w:val="24"/>
        </w:rPr>
      </w:pPr>
      <w:r w:rsidRPr="00CC0528">
        <w:rPr>
          <w:rFonts w:ascii="Times New Roman" w:hAnsi="Times New Roman" w:cs="Times New Roman"/>
          <w:sz w:val="24"/>
          <w:szCs w:val="24"/>
        </w:rPr>
        <w:t>There is a relationship between diet and the incidence of gout in adults aged 35-50 years in the working area of the Babadan Health Center, Ponorogo Regency.</w:t>
      </w:r>
    </w:p>
    <w:p w:rsidR="00C1799B" w:rsidRPr="00BD7845" w:rsidRDefault="00C1799B" w:rsidP="00C1799B">
      <w:pPr>
        <w:spacing w:after="0" w:line="240" w:lineRule="auto"/>
        <w:rPr>
          <w:rFonts w:ascii="Times New Roman" w:hAnsi="Times New Roman" w:cs="Times New Roman"/>
        </w:rPr>
        <w:sectPr w:rsidR="00C1799B" w:rsidRPr="00BD7845" w:rsidSect="00C1799B">
          <w:type w:val="continuous"/>
          <w:pgSz w:w="11906" w:h="16838"/>
          <w:pgMar w:top="1440" w:right="1440" w:bottom="1440" w:left="1440" w:header="708" w:footer="708" w:gutter="0"/>
          <w:cols w:space="708"/>
          <w:docGrid w:linePitch="360"/>
        </w:sectPr>
      </w:pPr>
      <w:r w:rsidRPr="00333C72">
        <w:rPr>
          <w:rFonts w:ascii="Times New Roman" w:hAnsi="Times New Roman" w:cs="Times New Roman"/>
          <w:b/>
          <w:lang w:val="en-US"/>
        </w:rPr>
        <w:t>Key words</w:t>
      </w:r>
      <w:r w:rsidR="00BD7845">
        <w:rPr>
          <w:rFonts w:ascii="Times New Roman" w:hAnsi="Times New Roman" w:cs="Times New Roman"/>
          <w:b/>
        </w:rPr>
        <w:t xml:space="preserve">: </w:t>
      </w:r>
      <w:r w:rsidR="00BD7845" w:rsidRPr="00BD7845">
        <w:rPr>
          <w:rFonts w:ascii="Times New Roman" w:hAnsi="Times New Roman" w:cs="Times New Roman"/>
          <w:bCs/>
        </w:rPr>
        <w:t xml:space="preserve">Dietary </w:t>
      </w:r>
      <w:proofErr w:type="gramStart"/>
      <w:r w:rsidR="00BD7845" w:rsidRPr="00BD7845">
        <w:rPr>
          <w:rFonts w:ascii="Times New Roman" w:hAnsi="Times New Roman" w:cs="Times New Roman"/>
          <w:bCs/>
        </w:rPr>
        <w:t>Habit,  Gout</w:t>
      </w:r>
      <w:proofErr w:type="gramEnd"/>
      <w:r w:rsidR="00BD7845" w:rsidRPr="00BD7845">
        <w:rPr>
          <w:rFonts w:ascii="Times New Roman" w:hAnsi="Times New Roman" w:cs="Times New Roman"/>
          <w:bCs/>
        </w:rPr>
        <w:t>, Purine</w:t>
      </w:r>
    </w:p>
    <w:p w:rsidR="00C1799B" w:rsidRPr="001B703B" w:rsidRDefault="00C1799B" w:rsidP="00C1799B">
      <w:pPr>
        <w:spacing w:after="0" w:line="240" w:lineRule="auto"/>
        <w:jc w:val="both"/>
        <w:rPr>
          <w:rFonts w:ascii="Times New Roman" w:hAnsi="Times New Roman" w:cs="Times New Roman"/>
          <w:b/>
        </w:rPr>
      </w:pPr>
      <w:r w:rsidRPr="001B703B">
        <w:rPr>
          <w:rFonts w:ascii="Times New Roman" w:hAnsi="Times New Roman" w:cs="Times New Roman"/>
          <w:b/>
        </w:rPr>
        <w:lastRenderedPageBreak/>
        <w:t xml:space="preserve">PENDAHULUAN </w:t>
      </w:r>
    </w:p>
    <w:p w:rsidR="00C1799B" w:rsidRDefault="00C1799B" w:rsidP="00C1799B">
      <w:pPr>
        <w:spacing w:after="0" w:line="240" w:lineRule="auto"/>
        <w:jc w:val="both"/>
        <w:rPr>
          <w:rFonts w:ascii="Times New Roman" w:hAnsi="Times New Roman" w:cs="Times New Roman"/>
        </w:rPr>
      </w:pPr>
      <w:r w:rsidRPr="001B794B">
        <w:rPr>
          <w:rFonts w:ascii="Times New Roman" w:hAnsi="Times New Roman" w:cs="Times New Roman"/>
        </w:rPr>
        <w:t xml:space="preserve">      Asam urat suatu penyakit yang sering menyerang bagian persendian terutama pada sendi siku, pergelangan tangan, dengkul, jari-jari kaki, jari-jari tangan, dan tumit. Asam urat lebih sering menyerang seseorang yang berusia lanjut atau lansia, untuk pria berkisar usia 40 tahun ke atas, sedangkan wanita biasanya memasuki usia </w:t>
      </w:r>
      <w:r w:rsidRPr="001B794B">
        <w:rPr>
          <w:rFonts w:ascii="Times New Roman" w:hAnsi="Times New Roman" w:cs="Times New Roman"/>
          <w:i/>
          <w:iCs/>
        </w:rPr>
        <w:t xml:space="preserve">menopause </w:t>
      </w:r>
      <w:r w:rsidRPr="001B794B">
        <w:rPr>
          <w:rFonts w:ascii="Times New Roman" w:hAnsi="Times New Roman" w:cs="Times New Roman"/>
        </w:rPr>
        <w:t>atau fase pemberhentian haid pada wanita (Untari Ida &amp; Sulastri, 2017).</w:t>
      </w:r>
    </w:p>
    <w:p w:rsidR="00C1799B" w:rsidRDefault="00C1799B" w:rsidP="00C1799B">
      <w:pPr>
        <w:spacing w:after="0" w:line="240" w:lineRule="auto"/>
        <w:jc w:val="both"/>
        <w:rPr>
          <w:rFonts w:ascii="Times New Roman" w:hAnsi="Times New Roman" w:cs="Times New Roman"/>
        </w:rPr>
      </w:pPr>
    </w:p>
    <w:p w:rsidR="00C1799B" w:rsidRPr="00A45A63" w:rsidRDefault="00C1799B" w:rsidP="00C1799B">
      <w:pPr>
        <w:spacing w:line="240" w:lineRule="auto"/>
        <w:jc w:val="both"/>
        <w:rPr>
          <w:rFonts w:ascii="Times New Roman" w:hAnsi="Times New Roman" w:cs="Times New Roman"/>
          <w:shd w:val="clear" w:color="auto" w:fill="FFFFF0"/>
        </w:rPr>
      </w:pPr>
      <w:r>
        <w:rPr>
          <w:rFonts w:ascii="Times New Roman" w:hAnsi="Times New Roman" w:cs="Times New Roman"/>
        </w:rPr>
        <w:tab/>
      </w:r>
      <w:r w:rsidRPr="00CC0528">
        <w:rPr>
          <w:rFonts w:ascii="Times New Roman" w:hAnsi="Times New Roman" w:cs="Times New Roman"/>
          <w:sz w:val="24"/>
          <w:szCs w:val="24"/>
        </w:rPr>
        <w:t xml:space="preserve">Orang dewasa di atas 18 tahun yang </w:t>
      </w:r>
      <w:r w:rsidRPr="00A45A63">
        <w:rPr>
          <w:rFonts w:ascii="Times New Roman" w:hAnsi="Times New Roman" w:cs="Times New Roman"/>
        </w:rPr>
        <w:t xml:space="preserve">berada di Amerika Serikat didapatkan penyakit asam urat (gout) yang terjadi peningkatan dan mempengaruhi sekitar 8.3 juta (4%) orang amerika. di China prevalensi hiperurisemia sebanyak 25,3% dan pada asam urat (gout) adalah sebanyak 0,36%, terjadi pada dewasa usia 20-74 tahun (Syahradesi. 2020). </w:t>
      </w:r>
      <w:r w:rsidRPr="00A45A63">
        <w:rPr>
          <w:rFonts w:ascii="Times New Roman" w:hAnsi="Times New Roman" w:cs="Times New Roman"/>
          <w:shd w:val="clear" w:color="auto" w:fill="FFFFF0"/>
        </w:rPr>
        <w:t xml:space="preserve">Artritis gout </w:t>
      </w:r>
      <w:r w:rsidRPr="00A45A63">
        <w:rPr>
          <w:rFonts w:ascii="Times New Roman" w:hAnsi="Times New Roman" w:cs="Times New Roman"/>
        </w:rPr>
        <w:t xml:space="preserve">merupakan salah satu crystal-induced arthritis yang disebabkan oleh deposisi kristal MSU (monosodium urate) pada persendian akibat hiperurisemia yang berlangsung kronik. Prevalensi gout artritis cukup besar, di US (United States) mencapai 3,9%, di Eropa mencapai 2,5% (Direktorat Jendral Pelayanan Kesehatan, 2022). </w:t>
      </w:r>
    </w:p>
    <w:p w:rsidR="00C1799B" w:rsidRDefault="00C1799B" w:rsidP="00C1799B">
      <w:pPr>
        <w:spacing w:line="240" w:lineRule="auto"/>
        <w:ind w:firstLine="720"/>
        <w:jc w:val="both"/>
        <w:rPr>
          <w:rFonts w:ascii="Times New Roman" w:hAnsi="Times New Roman" w:cs="Times New Roman"/>
        </w:rPr>
      </w:pPr>
      <w:r w:rsidRPr="00A45A63">
        <w:rPr>
          <w:rFonts w:ascii="Times New Roman" w:hAnsi="Times New Roman" w:cs="Times New Roman"/>
        </w:rPr>
        <w:t xml:space="preserve">Menurut Riskesdas tahun 2018, prevalensi penyakit asam urat berdasakan diagnosa tenaga kesehatan di Indonesia 11,9% dan berdasarkan diagnosis atau gejala 24,7% jika dilihat dari kriteria umur, prevelensi tinggi pada umur ≥ 75 tahun (54,8%). Penderita wanita lebih banyak (8,46%) dibandingkan dengan pria (6,13%) berdasa. Hasil Riskesdas Jawa Timur 2018, Proporsi tingkat ketergantungan lansia usia ≥ 60 tahun berdasarkan penyakit sendi tertinggi pada tingkat ketergantungan mandiri 67,51% (Kemenkes RI, 2019). </w:t>
      </w:r>
    </w:p>
    <w:p w:rsidR="00C1799B" w:rsidRPr="00A45A63" w:rsidRDefault="00C1799B" w:rsidP="00C1799B">
      <w:pPr>
        <w:spacing w:line="240" w:lineRule="auto"/>
        <w:ind w:firstLine="720"/>
        <w:jc w:val="both"/>
        <w:rPr>
          <w:rFonts w:ascii="Times New Roman" w:hAnsi="Times New Roman" w:cs="Times New Roman"/>
        </w:rPr>
      </w:pPr>
      <w:r w:rsidRPr="00A45A63">
        <w:rPr>
          <w:rFonts w:ascii="Times New Roman" w:hAnsi="Times New Roman" w:cs="Times New Roman"/>
        </w:rPr>
        <w:t xml:space="preserve">Data riskesdas tahun 2018, Prevalensi Penyakit Sendi berdasarkan Diagnosis Dokter dengan penyakit asam urat pada Penduduk Umur 15 Tahun ke Atas di Kabupaten/Kota ponorogo 4,98% dengan tingkatan rendah 3,67% dan tinggi 6,78% dengan pertimbangan 1.727 penduduk ponorogo (RISKESDAS, 2018). </w:t>
      </w:r>
    </w:p>
    <w:p w:rsidR="00C1799B" w:rsidRDefault="00C1799B" w:rsidP="00C1799B">
      <w:pPr>
        <w:spacing w:line="240" w:lineRule="auto"/>
        <w:ind w:firstLine="720"/>
        <w:jc w:val="both"/>
        <w:rPr>
          <w:rFonts w:ascii="Times New Roman" w:hAnsi="Times New Roman" w:cs="Times New Roman"/>
        </w:rPr>
      </w:pPr>
      <w:r w:rsidRPr="00A45A63">
        <w:rPr>
          <w:rFonts w:ascii="Times New Roman" w:hAnsi="Times New Roman" w:cs="Times New Roman"/>
        </w:rPr>
        <w:t xml:space="preserve">Data dari Puskesmas Babadan Kabupaten Ponorogo pada tahun 2020 terdapat 67 pasien yang tinggi kadar asam urat. sedangkan di tahun 2021 terdapat 164 pasien yang tinggi kadar asam urat dan yang terakhir data pada tahun 2022 terdapat 134 pasien yang tinggi kadar asam urat. Maka disini bisa di simpulkan bahwa ada kenaikan dan penurunan pada tahun 2020 sampai 2022. </w:t>
      </w:r>
    </w:p>
    <w:p w:rsidR="00C1799B" w:rsidRPr="00A45A63" w:rsidRDefault="00C1799B" w:rsidP="00C1799B">
      <w:pPr>
        <w:spacing w:line="240" w:lineRule="auto"/>
        <w:ind w:firstLine="720"/>
        <w:jc w:val="both"/>
        <w:rPr>
          <w:rFonts w:ascii="Times New Roman" w:hAnsi="Times New Roman" w:cs="Times New Roman"/>
        </w:rPr>
      </w:pPr>
      <w:r w:rsidRPr="00A45A63">
        <w:rPr>
          <w:rFonts w:ascii="Times New Roman" w:hAnsi="Times New Roman" w:cs="Times New Roman"/>
        </w:rPr>
        <w:t>Tetapi penurunan yang terjadi tidak terlalu signifikan dari pada kenaikan di tahun 2020 sampai 2021. Kenaikan yang terjadi pada tahun 2020 sampai 2022 yaitu sejumlah 67 pasien yang tinggi kadar asam urat. Jika kita amati maka kenaikan 2022  itu  mencapai 100% jika di hitung dari tahun 2020.</w:t>
      </w:r>
    </w:p>
    <w:p w:rsidR="00C1799B" w:rsidRDefault="00C1799B" w:rsidP="00C1799B">
      <w:pPr>
        <w:spacing w:line="240" w:lineRule="auto"/>
        <w:ind w:firstLine="720"/>
        <w:jc w:val="both"/>
        <w:rPr>
          <w:rFonts w:ascii="Times New Roman" w:hAnsi="Times New Roman" w:cs="Times New Roman"/>
        </w:rPr>
      </w:pPr>
      <w:r w:rsidRPr="00A45A63">
        <w:rPr>
          <w:rFonts w:ascii="Times New Roman" w:hAnsi="Times New Roman" w:cs="Times New Roman"/>
        </w:rPr>
        <w:t>Pemberian obat saja tidak akan berpengaruh jika pola makan pasien tidak dijaga. maka  Penelitian ini akan melakukan observasi tentang pola makan</w:t>
      </w:r>
      <w:r w:rsidRPr="008D1F41">
        <w:rPr>
          <w:rFonts w:ascii="Times New Roman" w:hAnsi="Times New Roman" w:cs="Times New Roman"/>
        </w:rPr>
        <w:t xml:space="preserve"> di wila</w:t>
      </w:r>
      <w:r>
        <w:rPr>
          <w:rFonts w:ascii="Times New Roman" w:hAnsi="Times New Roman" w:cs="Times New Roman"/>
        </w:rPr>
        <w:t>y</w:t>
      </w:r>
      <w:r w:rsidRPr="008D1F41">
        <w:rPr>
          <w:rFonts w:ascii="Times New Roman" w:hAnsi="Times New Roman" w:cs="Times New Roman"/>
        </w:rPr>
        <w:t>ah kerja Puskesmas Babadan Kabupaten</w:t>
      </w:r>
      <w:r>
        <w:rPr>
          <w:rFonts w:ascii="Times New Roman" w:hAnsi="Times New Roman" w:cs="Times New Roman"/>
        </w:rPr>
        <w:t xml:space="preserve"> </w:t>
      </w:r>
      <w:r w:rsidRPr="008D1F41">
        <w:rPr>
          <w:rFonts w:ascii="Times New Roman" w:hAnsi="Times New Roman" w:cs="Times New Roman"/>
        </w:rPr>
        <w:t>Ponorogo. Oleh karena itu diajukan judul penelitian dengan judul “Hubungan Pola Makan Dengan Kejadian Asam Urat Pada Usia Dewasa 35-50 Tahun Di Wilayah Kerja Puskesmas Babadan Kabupaten Ponorogo”.</w:t>
      </w:r>
      <w:r>
        <w:rPr>
          <w:rFonts w:ascii="Times New Roman" w:hAnsi="Times New Roman" w:cs="Times New Roman"/>
        </w:rPr>
        <w:t xml:space="preserve"> </w:t>
      </w:r>
    </w:p>
    <w:p w:rsidR="00C1799B" w:rsidRPr="00A45A63" w:rsidRDefault="00C1799B" w:rsidP="00C1799B">
      <w:pPr>
        <w:spacing w:line="240" w:lineRule="auto"/>
        <w:jc w:val="both"/>
        <w:rPr>
          <w:rFonts w:ascii="Times New Roman" w:hAnsi="Times New Roman" w:cs="Times New Roman"/>
        </w:rPr>
      </w:pPr>
      <w:r w:rsidRPr="001B703B">
        <w:rPr>
          <w:rFonts w:ascii="Times New Roman" w:hAnsi="Times New Roman" w:cs="Times New Roman"/>
          <w:b/>
        </w:rPr>
        <w:t xml:space="preserve">METODE </w:t>
      </w:r>
    </w:p>
    <w:p w:rsidR="00C1799B" w:rsidRDefault="00C1799B" w:rsidP="00C1799B">
      <w:pPr>
        <w:spacing w:after="0" w:line="240" w:lineRule="auto"/>
        <w:jc w:val="both"/>
        <w:rPr>
          <w:rFonts w:ascii="Times New Roman" w:hAnsi="Times New Roman" w:cs="Times New Roman"/>
        </w:rPr>
      </w:pPr>
      <w:r w:rsidRPr="001B703B">
        <w:rPr>
          <w:rFonts w:ascii="Times New Roman" w:hAnsi="Times New Roman" w:cs="Times New Roman"/>
        </w:rPr>
        <w:t xml:space="preserve">     </w:t>
      </w:r>
      <w:r w:rsidRPr="00CC0528">
        <w:rPr>
          <w:rFonts w:ascii="Times New Roman" w:hAnsi="Times New Roman" w:cs="Times New Roman"/>
          <w:sz w:val="24"/>
          <w:szCs w:val="24"/>
        </w:rPr>
        <w:t>Metode yang di pakai dalam penelitian ini adalah menggunakan metode kuantutatif, yaitu berupa analisis data yang akan menggunakan statistik dalam bentuk angka (Widhiya Ningrum Elistya, 2022).</w:t>
      </w:r>
      <w:r>
        <w:rPr>
          <w:rFonts w:ascii="Times New Roman" w:hAnsi="Times New Roman" w:cs="Times New Roman"/>
        </w:rPr>
        <w:t xml:space="preserve"> </w:t>
      </w:r>
      <w:r w:rsidRPr="00373DC9">
        <w:rPr>
          <w:rFonts w:ascii="Times New Roman" w:hAnsi="Times New Roman" w:cs="Times New Roman"/>
        </w:rPr>
        <w:t>Penelitian ini merupakan jenis penelitian observasional analitik pendekatan cross-sectional. Untuk proses mendapatkan data yang akan dilakukan dalam penelitian yaitu dengan menyebar kuisioner atau angket. Tujuan penelitian ini adalah untuk mendapatkan data atau informasi dari responden yang akan diteliti.</w:t>
      </w:r>
    </w:p>
    <w:p w:rsidR="00C1799B" w:rsidRDefault="00C1799B" w:rsidP="00C1799B">
      <w:pPr>
        <w:spacing w:after="0" w:line="240" w:lineRule="auto"/>
        <w:jc w:val="both"/>
        <w:rPr>
          <w:rFonts w:ascii="Times New Roman" w:hAnsi="Times New Roman" w:cs="Times New Roman"/>
        </w:rPr>
      </w:pPr>
    </w:p>
    <w:p w:rsidR="00C1799B" w:rsidRPr="004A4E83" w:rsidRDefault="00C1799B" w:rsidP="004A4E83">
      <w:pPr>
        <w:spacing w:after="0" w:line="240" w:lineRule="auto"/>
        <w:jc w:val="both"/>
        <w:rPr>
          <w:rFonts w:ascii="Times New Roman" w:hAnsi="Times New Roman" w:cs="Times New Roman"/>
          <w:b/>
        </w:rPr>
      </w:pPr>
      <w:r w:rsidRPr="001B703B">
        <w:rPr>
          <w:rFonts w:ascii="Times New Roman" w:hAnsi="Times New Roman" w:cs="Times New Roman"/>
          <w:b/>
        </w:rPr>
        <w:t xml:space="preserve">HASIL (FONT TIMES </w:t>
      </w:r>
      <w:r w:rsidRPr="004A4E83">
        <w:rPr>
          <w:rFonts w:ascii="Times New Roman" w:hAnsi="Times New Roman" w:cs="Times New Roman"/>
          <w:b/>
        </w:rPr>
        <w:t>NEW ROMAN 11 TEBAL HURUF BESAR)</w:t>
      </w:r>
    </w:p>
    <w:p w:rsidR="00C1799B" w:rsidRPr="004A4E83" w:rsidRDefault="00C1799B" w:rsidP="004A4E83">
      <w:pPr>
        <w:spacing w:after="0" w:line="240" w:lineRule="auto"/>
        <w:jc w:val="both"/>
        <w:rPr>
          <w:rFonts w:ascii="Times New Roman" w:hAnsi="Times New Roman" w:cs="Times New Roman"/>
          <w:b/>
        </w:rPr>
      </w:pPr>
    </w:p>
    <w:p w:rsidR="00C1799B" w:rsidRPr="004A4E83" w:rsidRDefault="00C1799B" w:rsidP="004A4E83">
      <w:pPr>
        <w:pStyle w:val="ListParagraph"/>
        <w:numPr>
          <w:ilvl w:val="0"/>
          <w:numId w:val="2"/>
        </w:numPr>
        <w:spacing w:after="0" w:line="240" w:lineRule="auto"/>
        <w:ind w:left="360"/>
        <w:jc w:val="both"/>
        <w:rPr>
          <w:rFonts w:ascii="Times New Roman" w:hAnsi="Times New Roman" w:cs="Times New Roman"/>
          <w:b/>
        </w:rPr>
      </w:pPr>
      <w:r w:rsidRPr="004A4E83">
        <w:rPr>
          <w:rFonts w:ascii="Times New Roman" w:hAnsi="Times New Roman" w:cs="Times New Roman"/>
          <w:b/>
          <w:lang w:val="id-ID"/>
        </w:rPr>
        <w:t>DATA UNIVARIAT</w:t>
      </w:r>
    </w:p>
    <w:p w:rsidR="00C1799B" w:rsidRPr="004A4E83" w:rsidRDefault="00C1799B" w:rsidP="004A4E83">
      <w:pPr>
        <w:spacing w:after="0" w:line="240" w:lineRule="auto"/>
        <w:jc w:val="both"/>
        <w:rPr>
          <w:rFonts w:ascii="Times New Roman" w:hAnsi="Times New Roman" w:cs="Times New Roman"/>
          <w:b/>
        </w:rPr>
      </w:pPr>
    </w:p>
    <w:p w:rsidR="00C1799B" w:rsidRPr="004A4E83" w:rsidRDefault="00C1799B" w:rsidP="004A4E83">
      <w:pPr>
        <w:spacing w:after="0" w:line="240" w:lineRule="auto"/>
        <w:rPr>
          <w:rFonts w:ascii="Times New Roman" w:hAnsi="Times New Roman" w:cs="Times New Roman"/>
          <w:bCs/>
        </w:rPr>
      </w:pPr>
      <w:r w:rsidRPr="004A4E83">
        <w:rPr>
          <w:rFonts w:ascii="Times New Roman" w:hAnsi="Times New Roman" w:cs="Times New Roman"/>
          <w:bCs/>
        </w:rPr>
        <w:t>Tabel 1. Karakteristik Respoden Berdasarkan Usia</w:t>
      </w:r>
    </w:p>
    <w:tbl>
      <w:tblPr>
        <w:tblStyle w:val="TableGrid"/>
        <w:tblW w:w="0" w:type="auto"/>
        <w:tblInd w:w="-522" w:type="dxa"/>
        <w:tblBorders>
          <w:left w:val="none" w:sz="0" w:space="0" w:color="auto"/>
          <w:insideV w:val="none" w:sz="0" w:space="0" w:color="auto"/>
        </w:tblBorders>
        <w:tblLook w:val="04A0" w:firstRow="1" w:lastRow="0" w:firstColumn="1" w:lastColumn="0" w:noHBand="0" w:noVBand="1"/>
      </w:tblPr>
      <w:tblGrid>
        <w:gridCol w:w="1611"/>
        <w:gridCol w:w="1700"/>
        <w:gridCol w:w="500"/>
        <w:gridCol w:w="698"/>
      </w:tblGrid>
      <w:tr w:rsidR="00C1799B" w:rsidRPr="004A4E83" w:rsidTr="00C1799B">
        <w:trPr>
          <w:trHeight w:val="222"/>
        </w:trPr>
        <w:tc>
          <w:tcPr>
            <w:tcW w:w="1620" w:type="dxa"/>
          </w:tcPr>
          <w:p w:rsidR="00C1799B" w:rsidRPr="004A4E83" w:rsidRDefault="00C1799B" w:rsidP="004A4E83">
            <w:pPr>
              <w:autoSpaceDE w:val="0"/>
              <w:autoSpaceDN w:val="0"/>
              <w:adjustRightInd w:val="0"/>
              <w:spacing w:line="240" w:lineRule="auto"/>
              <w:rPr>
                <w:rFonts w:ascii="Times New Roman" w:hAnsi="Times New Roman" w:cs="Times New Roman"/>
                <w:b/>
                <w:bCs/>
              </w:rPr>
            </w:pPr>
            <w:r w:rsidRPr="004A4E83">
              <w:rPr>
                <w:rFonts w:ascii="Times New Roman" w:hAnsi="Times New Roman" w:cs="Times New Roman"/>
                <w:b/>
                <w:bCs/>
              </w:rPr>
              <w:lastRenderedPageBreak/>
              <w:t>Karakteristik Responden</w:t>
            </w:r>
          </w:p>
        </w:tc>
        <w:tc>
          <w:tcPr>
            <w:tcW w:w="1757" w:type="dxa"/>
            <w:vAlign w:val="center"/>
          </w:tcPr>
          <w:p w:rsidR="00C1799B" w:rsidRPr="004A4E83" w:rsidRDefault="00C1799B" w:rsidP="004A4E83">
            <w:pPr>
              <w:autoSpaceDE w:val="0"/>
              <w:autoSpaceDN w:val="0"/>
              <w:adjustRightInd w:val="0"/>
              <w:spacing w:line="240" w:lineRule="auto"/>
              <w:jc w:val="center"/>
              <w:rPr>
                <w:rFonts w:ascii="Times New Roman" w:hAnsi="Times New Roman" w:cs="Times New Roman"/>
                <w:b/>
                <w:bCs/>
              </w:rPr>
            </w:pPr>
            <w:r w:rsidRPr="004A4E83">
              <w:rPr>
                <w:rFonts w:ascii="Times New Roman" w:hAnsi="Times New Roman" w:cs="Times New Roman"/>
                <w:b/>
                <w:bCs/>
              </w:rPr>
              <w:t>Kategori</w:t>
            </w:r>
          </w:p>
        </w:tc>
        <w:tc>
          <w:tcPr>
            <w:tcW w:w="506" w:type="dxa"/>
          </w:tcPr>
          <w:p w:rsidR="00C1799B" w:rsidRPr="004A4E83" w:rsidRDefault="00C1799B" w:rsidP="004A4E83">
            <w:pPr>
              <w:tabs>
                <w:tab w:val="center" w:pos="883"/>
              </w:tabs>
              <w:autoSpaceDE w:val="0"/>
              <w:autoSpaceDN w:val="0"/>
              <w:adjustRightInd w:val="0"/>
              <w:spacing w:line="240" w:lineRule="auto"/>
              <w:jc w:val="center"/>
              <w:rPr>
                <w:rFonts w:ascii="Times New Roman" w:hAnsi="Times New Roman" w:cs="Times New Roman"/>
                <w:b/>
                <w:bCs/>
              </w:rPr>
            </w:pPr>
            <w:r w:rsidRPr="004A4E83">
              <w:rPr>
                <w:rFonts w:ascii="Times New Roman" w:hAnsi="Times New Roman" w:cs="Times New Roman"/>
                <w:b/>
                <w:bCs/>
              </w:rPr>
              <w:t>n</w:t>
            </w:r>
          </w:p>
        </w:tc>
        <w:tc>
          <w:tcPr>
            <w:tcW w:w="706" w:type="dxa"/>
            <w:tcBorders>
              <w:bottom w:val="single" w:sz="4" w:space="0" w:color="auto"/>
              <w:right w:val="nil"/>
            </w:tcBorders>
          </w:tcPr>
          <w:p w:rsidR="00C1799B" w:rsidRPr="004A4E83" w:rsidRDefault="00C1799B" w:rsidP="004A4E83">
            <w:pPr>
              <w:autoSpaceDE w:val="0"/>
              <w:autoSpaceDN w:val="0"/>
              <w:adjustRightInd w:val="0"/>
              <w:spacing w:line="240" w:lineRule="auto"/>
              <w:jc w:val="center"/>
              <w:rPr>
                <w:rFonts w:ascii="Times New Roman" w:hAnsi="Times New Roman" w:cs="Times New Roman"/>
                <w:b/>
                <w:bCs/>
              </w:rPr>
            </w:pPr>
            <w:r w:rsidRPr="004A4E83">
              <w:rPr>
                <w:rFonts w:ascii="Times New Roman" w:hAnsi="Times New Roman" w:cs="Times New Roman"/>
                <w:b/>
                <w:bCs/>
              </w:rPr>
              <w:t>%</w:t>
            </w:r>
          </w:p>
        </w:tc>
      </w:tr>
      <w:tr w:rsidR="00C1799B" w:rsidRPr="004A4E83" w:rsidTr="00C1799B">
        <w:trPr>
          <w:trHeight w:val="453"/>
        </w:trPr>
        <w:tc>
          <w:tcPr>
            <w:tcW w:w="1620" w:type="dxa"/>
            <w:vMerge w:val="restart"/>
            <w:vAlign w:val="center"/>
          </w:tcPr>
          <w:p w:rsidR="00C1799B" w:rsidRPr="004A4E83" w:rsidRDefault="00C1799B" w:rsidP="004A4E83">
            <w:pPr>
              <w:autoSpaceDE w:val="0"/>
              <w:autoSpaceDN w:val="0"/>
              <w:adjustRightInd w:val="0"/>
              <w:spacing w:line="240" w:lineRule="auto"/>
              <w:jc w:val="center"/>
              <w:rPr>
                <w:rFonts w:ascii="Times New Roman" w:hAnsi="Times New Roman" w:cs="Times New Roman"/>
                <w:b/>
                <w:bCs/>
              </w:rPr>
            </w:pPr>
            <w:r w:rsidRPr="004A4E83">
              <w:rPr>
                <w:rFonts w:ascii="Times New Roman" w:hAnsi="Times New Roman" w:cs="Times New Roman"/>
                <w:b/>
                <w:bCs/>
              </w:rPr>
              <w:t>Usia</w:t>
            </w:r>
          </w:p>
        </w:tc>
        <w:tc>
          <w:tcPr>
            <w:tcW w:w="1757" w:type="dxa"/>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35-44 tahun (dewasa akhir)</w:t>
            </w:r>
          </w:p>
        </w:tc>
        <w:tc>
          <w:tcPr>
            <w:tcW w:w="506" w:type="dxa"/>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21</w:t>
            </w:r>
          </w:p>
        </w:tc>
        <w:tc>
          <w:tcPr>
            <w:tcW w:w="706" w:type="dxa"/>
            <w:tcBorders>
              <w:bottom w:val="single" w:sz="4" w:space="0" w:color="auto"/>
              <w:right w:val="nil"/>
            </w:tcBorders>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63,6</w:t>
            </w:r>
          </w:p>
        </w:tc>
      </w:tr>
      <w:tr w:rsidR="00C1799B" w:rsidRPr="004A4E83" w:rsidTr="00C1799B">
        <w:trPr>
          <w:trHeight w:val="39"/>
        </w:trPr>
        <w:tc>
          <w:tcPr>
            <w:tcW w:w="1620" w:type="dxa"/>
            <w:vMerge/>
          </w:tcPr>
          <w:p w:rsidR="00C1799B" w:rsidRPr="004A4E83" w:rsidRDefault="00C1799B" w:rsidP="004A4E83">
            <w:pPr>
              <w:autoSpaceDE w:val="0"/>
              <w:autoSpaceDN w:val="0"/>
              <w:adjustRightInd w:val="0"/>
              <w:spacing w:line="240" w:lineRule="auto"/>
              <w:rPr>
                <w:rFonts w:ascii="Times New Roman" w:hAnsi="Times New Roman" w:cs="Times New Roman"/>
                <w:lang w:val="en-ID"/>
              </w:rPr>
            </w:pPr>
          </w:p>
        </w:tc>
        <w:tc>
          <w:tcPr>
            <w:tcW w:w="1757" w:type="dxa"/>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45-50 tahun (lansia awal)</w:t>
            </w:r>
          </w:p>
        </w:tc>
        <w:tc>
          <w:tcPr>
            <w:tcW w:w="506" w:type="dxa"/>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12</w:t>
            </w:r>
          </w:p>
        </w:tc>
        <w:tc>
          <w:tcPr>
            <w:tcW w:w="706" w:type="dxa"/>
            <w:tcBorders>
              <w:right w:val="nil"/>
            </w:tcBorders>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36,4</w:t>
            </w:r>
          </w:p>
        </w:tc>
      </w:tr>
      <w:tr w:rsidR="00C1799B" w:rsidRPr="004A4E83" w:rsidTr="00C1799B">
        <w:trPr>
          <w:trHeight w:val="39"/>
        </w:trPr>
        <w:tc>
          <w:tcPr>
            <w:tcW w:w="1620" w:type="dxa"/>
            <w:vMerge/>
          </w:tcPr>
          <w:p w:rsidR="00C1799B" w:rsidRPr="004A4E83" w:rsidRDefault="00C1799B" w:rsidP="004A4E83">
            <w:pPr>
              <w:autoSpaceDE w:val="0"/>
              <w:autoSpaceDN w:val="0"/>
              <w:adjustRightInd w:val="0"/>
              <w:spacing w:line="240" w:lineRule="auto"/>
              <w:rPr>
                <w:rFonts w:ascii="Times New Roman" w:hAnsi="Times New Roman" w:cs="Times New Roman"/>
                <w:lang w:val="en-ID"/>
              </w:rPr>
            </w:pPr>
          </w:p>
        </w:tc>
        <w:tc>
          <w:tcPr>
            <w:tcW w:w="1757" w:type="dxa"/>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 xml:space="preserve">Total </w:t>
            </w:r>
          </w:p>
        </w:tc>
        <w:tc>
          <w:tcPr>
            <w:tcW w:w="506" w:type="dxa"/>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33</w:t>
            </w:r>
          </w:p>
        </w:tc>
        <w:tc>
          <w:tcPr>
            <w:tcW w:w="706" w:type="dxa"/>
            <w:tcBorders>
              <w:right w:val="nil"/>
            </w:tcBorders>
          </w:tcPr>
          <w:p w:rsidR="00C1799B" w:rsidRPr="004A4E83" w:rsidRDefault="00C1799B" w:rsidP="004A4E83">
            <w:pPr>
              <w:autoSpaceDE w:val="0"/>
              <w:autoSpaceDN w:val="0"/>
              <w:adjustRightInd w:val="0"/>
              <w:spacing w:line="240" w:lineRule="auto"/>
              <w:rPr>
                <w:rFonts w:ascii="Times New Roman" w:hAnsi="Times New Roman" w:cs="Times New Roman"/>
              </w:rPr>
            </w:pPr>
            <w:r w:rsidRPr="004A4E83">
              <w:rPr>
                <w:rFonts w:ascii="Times New Roman" w:hAnsi="Times New Roman" w:cs="Times New Roman"/>
              </w:rPr>
              <w:t>100</w:t>
            </w:r>
          </w:p>
        </w:tc>
      </w:tr>
    </w:tbl>
    <w:p w:rsidR="00C1799B" w:rsidRPr="004A4E83" w:rsidRDefault="00C1799B" w:rsidP="004A4E83">
      <w:pPr>
        <w:spacing w:after="0" w:line="240" w:lineRule="auto"/>
        <w:rPr>
          <w:rFonts w:ascii="Times New Roman" w:hAnsi="Times New Roman" w:cs="Times New Roman"/>
          <w:bCs/>
        </w:rPr>
      </w:pPr>
    </w:p>
    <w:p w:rsidR="00C1799B" w:rsidRPr="004A4E83" w:rsidRDefault="00C1799B" w:rsidP="004A4E83">
      <w:pPr>
        <w:autoSpaceDE w:val="0"/>
        <w:autoSpaceDN w:val="0"/>
        <w:adjustRightInd w:val="0"/>
        <w:spacing w:after="0" w:line="240" w:lineRule="auto"/>
        <w:ind w:firstLine="720"/>
        <w:jc w:val="both"/>
        <w:rPr>
          <w:rFonts w:ascii="Times New Roman" w:hAnsi="Times New Roman" w:cs="Times New Roman"/>
        </w:rPr>
      </w:pPr>
      <w:r w:rsidRPr="004A4E83">
        <w:rPr>
          <w:rFonts w:ascii="Times New Roman" w:hAnsi="Times New Roman" w:cs="Times New Roman"/>
        </w:rPr>
        <w:t>Berdasarkan tabel 1. diatas    menunjukan karakteristik berdasarkan usia responden sebagian besar yaitu usia 35-44 tahun (dewasa akhir) sebanyak 21 orang (63,6%) dan paling sedikit karaktersistik berdasarkan usia adalah 45-50 tahun (lansia awal) sebanyak 12 orang (36,4%).</w:t>
      </w:r>
    </w:p>
    <w:p w:rsidR="00C1799B" w:rsidRPr="004A4E83" w:rsidRDefault="00C1799B" w:rsidP="004A4E83">
      <w:pPr>
        <w:autoSpaceDE w:val="0"/>
        <w:autoSpaceDN w:val="0"/>
        <w:adjustRightInd w:val="0"/>
        <w:spacing w:after="0" w:line="240" w:lineRule="auto"/>
        <w:ind w:firstLine="720"/>
        <w:jc w:val="both"/>
        <w:rPr>
          <w:rFonts w:ascii="Times New Roman" w:hAnsi="Times New Roman" w:cs="Times New Roman"/>
        </w:rPr>
      </w:pPr>
    </w:p>
    <w:p w:rsidR="00C1799B" w:rsidRPr="004A4E83" w:rsidRDefault="00C1799B" w:rsidP="004A4E83">
      <w:pPr>
        <w:spacing w:line="240" w:lineRule="auto"/>
        <w:outlineLvl w:val="1"/>
        <w:rPr>
          <w:rFonts w:ascii="Times New Roman" w:hAnsi="Times New Roman" w:cs="Times New Roman"/>
        </w:rPr>
      </w:pPr>
      <w:proofErr w:type="spellStart"/>
      <w:r w:rsidRPr="004A4E83">
        <w:rPr>
          <w:rFonts w:ascii="Times New Roman" w:hAnsi="Times New Roman" w:cs="Times New Roman"/>
          <w:lang w:val="de-DE"/>
        </w:rPr>
        <w:t>Tabel</w:t>
      </w:r>
      <w:proofErr w:type="spellEnd"/>
      <w:r w:rsidRPr="004A4E83">
        <w:rPr>
          <w:rFonts w:ascii="Times New Roman" w:hAnsi="Times New Roman" w:cs="Times New Roman"/>
          <w:lang w:val="de-DE"/>
        </w:rPr>
        <w:t xml:space="preserve"> 2. </w:t>
      </w:r>
      <w:bookmarkStart w:id="0" w:name="_Toc137548197"/>
      <w:r w:rsidRPr="004A4E83">
        <w:rPr>
          <w:rFonts w:ascii="Times New Roman" w:hAnsi="Times New Roman" w:cs="Times New Roman"/>
        </w:rPr>
        <w:t>Karakteristik Responden Berdasarkan Jenis Kelamin</w:t>
      </w:r>
      <w:bookmarkEnd w:id="0"/>
    </w:p>
    <w:tbl>
      <w:tblPr>
        <w:tblStyle w:val="TableGrid"/>
        <w:tblW w:w="0" w:type="auto"/>
        <w:tblInd w:w="-185" w:type="dxa"/>
        <w:tblBorders>
          <w:left w:val="none" w:sz="0" w:space="0" w:color="auto"/>
          <w:right w:val="none" w:sz="0" w:space="0" w:color="auto"/>
          <w:insideV w:val="none" w:sz="0" w:space="0" w:color="auto"/>
        </w:tblBorders>
        <w:tblLook w:val="04A0" w:firstRow="1" w:lastRow="0" w:firstColumn="1" w:lastColumn="0" w:noHBand="0" w:noVBand="1"/>
      </w:tblPr>
      <w:tblGrid>
        <w:gridCol w:w="1664"/>
        <w:gridCol w:w="1399"/>
        <w:gridCol w:w="473"/>
        <w:gridCol w:w="636"/>
      </w:tblGrid>
      <w:tr w:rsidR="00C1799B" w:rsidRPr="004A4E83" w:rsidTr="00C1799B">
        <w:tc>
          <w:tcPr>
            <w:tcW w:w="1746" w:type="dxa"/>
          </w:tcPr>
          <w:p w:rsidR="00C1799B" w:rsidRPr="004A4E83" w:rsidRDefault="00C1799B" w:rsidP="004A4E83">
            <w:pPr>
              <w:autoSpaceDE w:val="0"/>
              <w:autoSpaceDN w:val="0"/>
              <w:adjustRightInd w:val="0"/>
              <w:spacing w:line="240" w:lineRule="auto"/>
              <w:rPr>
                <w:rFonts w:ascii="Times New Roman" w:hAnsi="Times New Roman" w:cs="Times New Roman"/>
                <w:b/>
                <w:bCs/>
              </w:rPr>
            </w:pPr>
            <w:r w:rsidRPr="004A4E83">
              <w:rPr>
                <w:rFonts w:ascii="Times New Roman" w:hAnsi="Times New Roman" w:cs="Times New Roman"/>
                <w:b/>
                <w:bCs/>
              </w:rPr>
              <w:t>Karakteristik Responden</w:t>
            </w:r>
          </w:p>
        </w:tc>
        <w:tc>
          <w:tcPr>
            <w:tcW w:w="1496" w:type="dxa"/>
            <w:vAlign w:val="center"/>
          </w:tcPr>
          <w:p w:rsidR="00C1799B" w:rsidRPr="004A4E83" w:rsidRDefault="00C1799B" w:rsidP="004A4E83">
            <w:pPr>
              <w:autoSpaceDE w:val="0"/>
              <w:autoSpaceDN w:val="0"/>
              <w:adjustRightInd w:val="0"/>
              <w:spacing w:line="240" w:lineRule="auto"/>
              <w:jc w:val="center"/>
              <w:rPr>
                <w:rFonts w:ascii="Times New Roman" w:hAnsi="Times New Roman" w:cs="Times New Roman"/>
                <w:b/>
                <w:bCs/>
              </w:rPr>
            </w:pPr>
            <w:r w:rsidRPr="004A4E83">
              <w:rPr>
                <w:rFonts w:ascii="Times New Roman" w:hAnsi="Times New Roman" w:cs="Times New Roman"/>
                <w:b/>
                <w:bCs/>
              </w:rPr>
              <w:t>Kategori</w:t>
            </w:r>
          </w:p>
        </w:tc>
        <w:tc>
          <w:tcPr>
            <w:tcW w:w="492" w:type="dxa"/>
          </w:tcPr>
          <w:p w:rsidR="00C1799B" w:rsidRPr="004A4E83" w:rsidRDefault="00C1799B" w:rsidP="004A4E83">
            <w:pPr>
              <w:tabs>
                <w:tab w:val="center" w:pos="883"/>
              </w:tabs>
              <w:autoSpaceDE w:val="0"/>
              <w:autoSpaceDN w:val="0"/>
              <w:adjustRightInd w:val="0"/>
              <w:spacing w:line="240" w:lineRule="auto"/>
              <w:jc w:val="center"/>
              <w:rPr>
                <w:rFonts w:ascii="Times New Roman" w:hAnsi="Times New Roman" w:cs="Times New Roman"/>
                <w:b/>
                <w:bCs/>
              </w:rPr>
            </w:pPr>
            <w:r w:rsidRPr="004A4E83">
              <w:rPr>
                <w:rFonts w:ascii="Times New Roman" w:hAnsi="Times New Roman" w:cs="Times New Roman"/>
                <w:b/>
                <w:bCs/>
              </w:rPr>
              <w:t>n</w:t>
            </w:r>
          </w:p>
        </w:tc>
        <w:tc>
          <w:tcPr>
            <w:tcW w:w="654" w:type="dxa"/>
          </w:tcPr>
          <w:p w:rsidR="00C1799B" w:rsidRPr="004A4E83" w:rsidRDefault="00C1799B" w:rsidP="004A4E83">
            <w:pPr>
              <w:autoSpaceDE w:val="0"/>
              <w:autoSpaceDN w:val="0"/>
              <w:adjustRightInd w:val="0"/>
              <w:spacing w:line="240" w:lineRule="auto"/>
              <w:jc w:val="center"/>
              <w:rPr>
                <w:rFonts w:ascii="Times New Roman" w:hAnsi="Times New Roman" w:cs="Times New Roman"/>
                <w:b/>
                <w:bCs/>
              </w:rPr>
            </w:pPr>
            <w:r w:rsidRPr="004A4E83">
              <w:rPr>
                <w:rFonts w:ascii="Times New Roman" w:hAnsi="Times New Roman" w:cs="Times New Roman"/>
                <w:b/>
                <w:bCs/>
              </w:rPr>
              <w:t>%</w:t>
            </w:r>
          </w:p>
        </w:tc>
      </w:tr>
      <w:tr w:rsidR="00C1799B" w:rsidRPr="0011353D" w:rsidTr="00C1799B">
        <w:tc>
          <w:tcPr>
            <w:tcW w:w="1746" w:type="dxa"/>
            <w:vMerge w:val="restart"/>
            <w:vAlign w:val="center"/>
          </w:tcPr>
          <w:p w:rsidR="00C1799B" w:rsidRPr="0011353D" w:rsidRDefault="00C1799B"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Jenis kelamin</w:t>
            </w:r>
          </w:p>
        </w:tc>
        <w:tc>
          <w:tcPr>
            <w:tcW w:w="1496"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Laki-laki</w:t>
            </w:r>
          </w:p>
        </w:tc>
        <w:tc>
          <w:tcPr>
            <w:tcW w:w="492"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16</w:t>
            </w:r>
          </w:p>
        </w:tc>
        <w:tc>
          <w:tcPr>
            <w:tcW w:w="654"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48,5</w:t>
            </w:r>
          </w:p>
        </w:tc>
      </w:tr>
      <w:tr w:rsidR="00C1799B" w:rsidRPr="0011353D" w:rsidTr="00C1799B">
        <w:tc>
          <w:tcPr>
            <w:tcW w:w="1746" w:type="dxa"/>
            <w:vMerge/>
          </w:tcPr>
          <w:p w:rsidR="00C1799B" w:rsidRPr="0011353D" w:rsidRDefault="00C1799B" w:rsidP="0011353D">
            <w:pPr>
              <w:autoSpaceDE w:val="0"/>
              <w:autoSpaceDN w:val="0"/>
              <w:adjustRightInd w:val="0"/>
              <w:spacing w:line="240" w:lineRule="auto"/>
              <w:rPr>
                <w:rFonts w:ascii="Times New Roman" w:hAnsi="Times New Roman" w:cs="Times New Roman"/>
                <w:lang w:val="en-ID"/>
              </w:rPr>
            </w:pPr>
          </w:p>
        </w:tc>
        <w:tc>
          <w:tcPr>
            <w:tcW w:w="1496"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Perempuan</w:t>
            </w:r>
          </w:p>
        </w:tc>
        <w:tc>
          <w:tcPr>
            <w:tcW w:w="492"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17</w:t>
            </w:r>
          </w:p>
        </w:tc>
        <w:tc>
          <w:tcPr>
            <w:tcW w:w="654"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51,5</w:t>
            </w:r>
          </w:p>
        </w:tc>
      </w:tr>
      <w:tr w:rsidR="00C1799B" w:rsidRPr="0011353D" w:rsidTr="00C1799B">
        <w:tc>
          <w:tcPr>
            <w:tcW w:w="1746" w:type="dxa"/>
            <w:vMerge/>
          </w:tcPr>
          <w:p w:rsidR="00C1799B" w:rsidRPr="0011353D" w:rsidRDefault="00C1799B" w:rsidP="0011353D">
            <w:pPr>
              <w:autoSpaceDE w:val="0"/>
              <w:autoSpaceDN w:val="0"/>
              <w:adjustRightInd w:val="0"/>
              <w:spacing w:line="240" w:lineRule="auto"/>
              <w:rPr>
                <w:rFonts w:ascii="Times New Roman" w:hAnsi="Times New Roman" w:cs="Times New Roman"/>
                <w:lang w:val="en-ID"/>
              </w:rPr>
            </w:pPr>
          </w:p>
        </w:tc>
        <w:tc>
          <w:tcPr>
            <w:tcW w:w="1496"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 xml:space="preserve">Total </w:t>
            </w:r>
          </w:p>
        </w:tc>
        <w:tc>
          <w:tcPr>
            <w:tcW w:w="492"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33</w:t>
            </w:r>
          </w:p>
        </w:tc>
        <w:tc>
          <w:tcPr>
            <w:tcW w:w="654"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100</w:t>
            </w:r>
          </w:p>
        </w:tc>
      </w:tr>
    </w:tbl>
    <w:p w:rsidR="00C1799B" w:rsidRPr="0011353D" w:rsidRDefault="00C1799B" w:rsidP="0011353D">
      <w:pPr>
        <w:autoSpaceDE w:val="0"/>
        <w:autoSpaceDN w:val="0"/>
        <w:adjustRightInd w:val="0"/>
        <w:spacing w:after="0" w:line="240" w:lineRule="auto"/>
        <w:ind w:firstLine="720"/>
        <w:jc w:val="both"/>
        <w:rPr>
          <w:rFonts w:ascii="Times New Roman" w:hAnsi="Times New Roman" w:cs="Times New Roman"/>
        </w:rPr>
      </w:pPr>
      <w:r w:rsidRPr="0011353D">
        <w:rPr>
          <w:rFonts w:ascii="Times New Roman" w:hAnsi="Times New Roman" w:cs="Times New Roman"/>
        </w:rPr>
        <w:t>Berdasarkan tabel 4.2 diatas menunjukan karakteristik berdasarkan jenis kelamin sebagian besar yaitu perempuan sebanyak 17 orang (51,5%). Dan paling sedikit karakteristik berdasarkan usia adalah laki-laki sebanyak 16 orang (48,5%).</w:t>
      </w:r>
    </w:p>
    <w:p w:rsidR="00C1799B" w:rsidRPr="0011353D" w:rsidRDefault="00C1799B" w:rsidP="0011353D">
      <w:pPr>
        <w:autoSpaceDE w:val="0"/>
        <w:autoSpaceDN w:val="0"/>
        <w:adjustRightInd w:val="0"/>
        <w:spacing w:after="0" w:line="240" w:lineRule="auto"/>
        <w:ind w:firstLine="720"/>
        <w:jc w:val="both"/>
        <w:rPr>
          <w:rFonts w:ascii="Times New Roman" w:hAnsi="Times New Roman" w:cs="Times New Roman"/>
        </w:rPr>
      </w:pPr>
    </w:p>
    <w:p w:rsidR="00C1799B" w:rsidRPr="0011353D" w:rsidRDefault="00C1799B" w:rsidP="0011353D">
      <w:pPr>
        <w:autoSpaceDE w:val="0"/>
        <w:autoSpaceDN w:val="0"/>
        <w:adjustRightInd w:val="0"/>
        <w:spacing w:after="0" w:line="240" w:lineRule="auto"/>
        <w:ind w:firstLine="720"/>
        <w:jc w:val="both"/>
        <w:rPr>
          <w:rFonts w:ascii="Times New Roman" w:hAnsi="Times New Roman" w:cs="Times New Roman"/>
        </w:rPr>
      </w:pPr>
      <w:r w:rsidRPr="0011353D">
        <w:rPr>
          <w:rFonts w:ascii="Times New Roman" w:hAnsi="Times New Roman" w:cs="Times New Roman"/>
        </w:rPr>
        <w:t xml:space="preserve">Tabel 3. </w:t>
      </w:r>
      <w:bookmarkStart w:id="1" w:name="_Toc137548198"/>
      <w:r w:rsidRPr="0011353D">
        <w:rPr>
          <w:rFonts w:ascii="Times New Roman" w:hAnsi="Times New Roman" w:cs="Times New Roman"/>
        </w:rPr>
        <w:t>Karakteristik Responden Berdasarkan Pekerjaan</w:t>
      </w:r>
      <w:bookmarkEnd w:id="1"/>
    </w:p>
    <w:tbl>
      <w:tblPr>
        <w:tblStyle w:val="TableGrid"/>
        <w:tblW w:w="0" w:type="auto"/>
        <w:tblInd w:w="-185" w:type="dxa"/>
        <w:tblBorders>
          <w:left w:val="none" w:sz="0" w:space="0" w:color="auto"/>
          <w:right w:val="none" w:sz="0" w:space="0" w:color="auto"/>
          <w:insideV w:val="none" w:sz="0" w:space="0" w:color="auto"/>
        </w:tblBorders>
        <w:tblLook w:val="04A0" w:firstRow="1" w:lastRow="0" w:firstColumn="1" w:lastColumn="0" w:noHBand="0" w:noVBand="1"/>
      </w:tblPr>
      <w:tblGrid>
        <w:gridCol w:w="1695"/>
        <w:gridCol w:w="1357"/>
        <w:gridCol w:w="489"/>
        <w:gridCol w:w="631"/>
      </w:tblGrid>
      <w:tr w:rsidR="00C1799B" w:rsidRPr="0011353D" w:rsidTr="00D36BB6">
        <w:tc>
          <w:tcPr>
            <w:tcW w:w="2880" w:type="dxa"/>
          </w:tcPr>
          <w:p w:rsidR="00C1799B" w:rsidRPr="0011353D" w:rsidRDefault="00C1799B" w:rsidP="0011353D">
            <w:pPr>
              <w:autoSpaceDE w:val="0"/>
              <w:autoSpaceDN w:val="0"/>
              <w:adjustRightInd w:val="0"/>
              <w:spacing w:line="240" w:lineRule="auto"/>
              <w:rPr>
                <w:rFonts w:ascii="Times New Roman" w:hAnsi="Times New Roman" w:cs="Times New Roman"/>
                <w:b/>
                <w:bCs/>
              </w:rPr>
            </w:pPr>
            <w:r w:rsidRPr="0011353D">
              <w:rPr>
                <w:rFonts w:ascii="Times New Roman" w:hAnsi="Times New Roman" w:cs="Times New Roman"/>
                <w:b/>
                <w:bCs/>
              </w:rPr>
              <w:t>Karakteristik Responden</w:t>
            </w:r>
          </w:p>
        </w:tc>
        <w:tc>
          <w:tcPr>
            <w:tcW w:w="3240" w:type="dxa"/>
            <w:vAlign w:val="center"/>
          </w:tcPr>
          <w:p w:rsidR="00C1799B" w:rsidRPr="0011353D" w:rsidRDefault="00C1799B"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Kategori</w:t>
            </w:r>
          </w:p>
        </w:tc>
        <w:tc>
          <w:tcPr>
            <w:tcW w:w="810" w:type="dxa"/>
          </w:tcPr>
          <w:p w:rsidR="00C1799B" w:rsidRPr="0011353D" w:rsidRDefault="00C1799B" w:rsidP="0011353D">
            <w:pPr>
              <w:tabs>
                <w:tab w:val="center" w:pos="883"/>
              </w:tabs>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n</w:t>
            </w:r>
          </w:p>
        </w:tc>
        <w:tc>
          <w:tcPr>
            <w:tcW w:w="810" w:type="dxa"/>
          </w:tcPr>
          <w:p w:rsidR="00C1799B" w:rsidRPr="0011353D" w:rsidRDefault="00C1799B"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w:t>
            </w:r>
          </w:p>
        </w:tc>
      </w:tr>
      <w:tr w:rsidR="00C1799B" w:rsidRPr="0011353D" w:rsidTr="00D36BB6">
        <w:tc>
          <w:tcPr>
            <w:tcW w:w="2880" w:type="dxa"/>
            <w:vMerge w:val="restart"/>
            <w:vAlign w:val="center"/>
          </w:tcPr>
          <w:p w:rsidR="00C1799B" w:rsidRPr="0011353D" w:rsidRDefault="00C1799B"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 xml:space="preserve">Pekerjaan </w:t>
            </w:r>
          </w:p>
        </w:tc>
        <w:tc>
          <w:tcPr>
            <w:tcW w:w="324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Tidak bekerja</w:t>
            </w:r>
          </w:p>
        </w:tc>
        <w:tc>
          <w:tcPr>
            <w:tcW w:w="81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 xml:space="preserve"> 12</w:t>
            </w:r>
          </w:p>
        </w:tc>
        <w:tc>
          <w:tcPr>
            <w:tcW w:w="81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36,4</w:t>
            </w:r>
          </w:p>
        </w:tc>
      </w:tr>
      <w:tr w:rsidR="00C1799B" w:rsidRPr="0011353D" w:rsidTr="00D36BB6">
        <w:tc>
          <w:tcPr>
            <w:tcW w:w="2880" w:type="dxa"/>
            <w:vMerge/>
          </w:tcPr>
          <w:p w:rsidR="00C1799B" w:rsidRPr="0011353D" w:rsidRDefault="00C1799B" w:rsidP="0011353D">
            <w:pPr>
              <w:autoSpaceDE w:val="0"/>
              <w:autoSpaceDN w:val="0"/>
              <w:adjustRightInd w:val="0"/>
              <w:spacing w:line="240" w:lineRule="auto"/>
              <w:rPr>
                <w:rFonts w:ascii="Times New Roman" w:hAnsi="Times New Roman" w:cs="Times New Roman"/>
                <w:lang w:val="en-ID"/>
              </w:rPr>
            </w:pPr>
          </w:p>
        </w:tc>
        <w:tc>
          <w:tcPr>
            <w:tcW w:w="324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Bekerja</w:t>
            </w:r>
          </w:p>
        </w:tc>
        <w:tc>
          <w:tcPr>
            <w:tcW w:w="81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 xml:space="preserve"> 21</w:t>
            </w:r>
          </w:p>
        </w:tc>
        <w:tc>
          <w:tcPr>
            <w:tcW w:w="81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63,6</w:t>
            </w:r>
          </w:p>
        </w:tc>
      </w:tr>
      <w:tr w:rsidR="00C1799B" w:rsidRPr="0011353D" w:rsidTr="00D36BB6">
        <w:tc>
          <w:tcPr>
            <w:tcW w:w="2880" w:type="dxa"/>
            <w:vMerge/>
          </w:tcPr>
          <w:p w:rsidR="00C1799B" w:rsidRPr="0011353D" w:rsidRDefault="00C1799B" w:rsidP="0011353D">
            <w:pPr>
              <w:autoSpaceDE w:val="0"/>
              <w:autoSpaceDN w:val="0"/>
              <w:adjustRightInd w:val="0"/>
              <w:spacing w:line="240" w:lineRule="auto"/>
              <w:rPr>
                <w:rFonts w:ascii="Times New Roman" w:hAnsi="Times New Roman" w:cs="Times New Roman"/>
                <w:lang w:val="en-ID"/>
              </w:rPr>
            </w:pPr>
          </w:p>
        </w:tc>
        <w:tc>
          <w:tcPr>
            <w:tcW w:w="324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 xml:space="preserve">Total </w:t>
            </w:r>
          </w:p>
        </w:tc>
        <w:tc>
          <w:tcPr>
            <w:tcW w:w="81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33</w:t>
            </w:r>
          </w:p>
        </w:tc>
        <w:tc>
          <w:tcPr>
            <w:tcW w:w="810"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100</w:t>
            </w:r>
          </w:p>
        </w:tc>
      </w:tr>
    </w:tbl>
    <w:p w:rsidR="00C1799B" w:rsidRPr="0011353D" w:rsidRDefault="00C1799B" w:rsidP="0011353D">
      <w:pPr>
        <w:autoSpaceDE w:val="0"/>
        <w:autoSpaceDN w:val="0"/>
        <w:adjustRightInd w:val="0"/>
        <w:spacing w:after="0" w:line="240" w:lineRule="auto"/>
        <w:ind w:firstLine="720"/>
        <w:jc w:val="both"/>
        <w:rPr>
          <w:rFonts w:ascii="Times New Roman" w:hAnsi="Times New Roman" w:cs="Times New Roman"/>
        </w:rPr>
      </w:pPr>
    </w:p>
    <w:p w:rsidR="00C1799B" w:rsidRPr="0011353D" w:rsidRDefault="00C1799B" w:rsidP="0011353D">
      <w:pPr>
        <w:spacing w:line="240" w:lineRule="auto"/>
        <w:ind w:firstLine="720"/>
        <w:outlineLvl w:val="1"/>
        <w:rPr>
          <w:rFonts w:ascii="Times New Roman" w:hAnsi="Times New Roman" w:cs="Times New Roman"/>
        </w:rPr>
      </w:pPr>
      <w:proofErr w:type="spellStart"/>
      <w:r w:rsidRPr="0011353D">
        <w:rPr>
          <w:rFonts w:ascii="Times New Roman" w:hAnsi="Times New Roman" w:cs="Times New Roman"/>
          <w:lang w:val="de-DE"/>
        </w:rPr>
        <w:t>Tabel</w:t>
      </w:r>
      <w:proofErr w:type="spellEnd"/>
      <w:r w:rsidRPr="0011353D">
        <w:rPr>
          <w:rFonts w:ascii="Times New Roman" w:hAnsi="Times New Roman" w:cs="Times New Roman"/>
          <w:lang w:val="de-DE"/>
        </w:rPr>
        <w:t xml:space="preserve"> 4. </w:t>
      </w:r>
      <w:bookmarkStart w:id="2" w:name="_Toc137548199"/>
      <w:r w:rsidRPr="0011353D">
        <w:rPr>
          <w:rFonts w:ascii="Times New Roman" w:hAnsi="Times New Roman" w:cs="Times New Roman"/>
        </w:rPr>
        <w:t>Karakteristik Responden Berdasarkan Pendidikan Terakhir</w:t>
      </w:r>
      <w:bookmarkEnd w:id="2"/>
    </w:p>
    <w:tbl>
      <w:tblPr>
        <w:tblStyle w:val="TableGrid"/>
        <w:tblW w:w="4613" w:type="dxa"/>
        <w:tblInd w:w="-18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63"/>
        <w:gridCol w:w="1783"/>
        <w:gridCol w:w="62"/>
        <w:gridCol w:w="456"/>
        <w:gridCol w:w="136"/>
        <w:gridCol w:w="713"/>
      </w:tblGrid>
      <w:tr w:rsidR="00C1799B" w:rsidRPr="0011353D" w:rsidTr="00C1799B">
        <w:tc>
          <w:tcPr>
            <w:tcW w:w="1463" w:type="dxa"/>
          </w:tcPr>
          <w:p w:rsidR="00C1799B" w:rsidRPr="0011353D" w:rsidRDefault="00C1799B" w:rsidP="0011353D">
            <w:pPr>
              <w:autoSpaceDE w:val="0"/>
              <w:autoSpaceDN w:val="0"/>
              <w:adjustRightInd w:val="0"/>
              <w:spacing w:line="240" w:lineRule="auto"/>
              <w:rPr>
                <w:rFonts w:ascii="Times New Roman" w:hAnsi="Times New Roman" w:cs="Times New Roman"/>
                <w:b/>
                <w:bCs/>
              </w:rPr>
            </w:pPr>
            <w:r w:rsidRPr="0011353D">
              <w:rPr>
                <w:rFonts w:ascii="Times New Roman" w:hAnsi="Times New Roman" w:cs="Times New Roman"/>
                <w:b/>
                <w:bCs/>
              </w:rPr>
              <w:t>Karakteristik Responden</w:t>
            </w:r>
          </w:p>
        </w:tc>
        <w:tc>
          <w:tcPr>
            <w:tcW w:w="1845" w:type="dxa"/>
            <w:gridSpan w:val="2"/>
            <w:vAlign w:val="center"/>
          </w:tcPr>
          <w:p w:rsidR="00C1799B" w:rsidRPr="0011353D" w:rsidRDefault="00C1799B"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Kategori</w:t>
            </w:r>
          </w:p>
        </w:tc>
        <w:tc>
          <w:tcPr>
            <w:tcW w:w="592" w:type="dxa"/>
            <w:gridSpan w:val="2"/>
          </w:tcPr>
          <w:p w:rsidR="00C1799B" w:rsidRPr="0011353D" w:rsidRDefault="00C1799B" w:rsidP="0011353D">
            <w:pPr>
              <w:tabs>
                <w:tab w:val="center" w:pos="883"/>
              </w:tabs>
              <w:autoSpaceDE w:val="0"/>
              <w:autoSpaceDN w:val="0"/>
              <w:adjustRightInd w:val="0"/>
              <w:spacing w:line="240" w:lineRule="auto"/>
              <w:rPr>
                <w:rFonts w:ascii="Times New Roman" w:hAnsi="Times New Roman" w:cs="Times New Roman"/>
                <w:b/>
                <w:bCs/>
              </w:rPr>
            </w:pPr>
            <w:r w:rsidRPr="0011353D">
              <w:rPr>
                <w:rFonts w:ascii="Times New Roman" w:hAnsi="Times New Roman" w:cs="Times New Roman"/>
                <w:b/>
                <w:bCs/>
              </w:rPr>
              <w:t>n</w:t>
            </w:r>
          </w:p>
        </w:tc>
        <w:tc>
          <w:tcPr>
            <w:tcW w:w="713" w:type="dxa"/>
          </w:tcPr>
          <w:p w:rsidR="00C1799B" w:rsidRPr="0011353D" w:rsidRDefault="00C1799B"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w:t>
            </w:r>
          </w:p>
        </w:tc>
      </w:tr>
      <w:tr w:rsidR="00C1799B" w:rsidRPr="0011353D" w:rsidTr="00C1799B">
        <w:tc>
          <w:tcPr>
            <w:tcW w:w="1463" w:type="dxa"/>
            <w:vMerge w:val="restart"/>
            <w:vAlign w:val="center"/>
          </w:tcPr>
          <w:p w:rsidR="00C1799B" w:rsidRPr="0011353D" w:rsidRDefault="00C1799B"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 xml:space="preserve">Pendidikan Terakhir </w:t>
            </w:r>
          </w:p>
        </w:tc>
        <w:tc>
          <w:tcPr>
            <w:tcW w:w="1783"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SD-SMP</w:t>
            </w:r>
          </w:p>
        </w:tc>
        <w:tc>
          <w:tcPr>
            <w:tcW w:w="518" w:type="dxa"/>
            <w:gridSpan w:val="2"/>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12</w:t>
            </w:r>
          </w:p>
        </w:tc>
        <w:tc>
          <w:tcPr>
            <w:tcW w:w="849" w:type="dxa"/>
            <w:gridSpan w:val="2"/>
          </w:tcPr>
          <w:p w:rsidR="00C1799B" w:rsidRPr="0011353D" w:rsidRDefault="00C1799B"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36,4</w:t>
            </w:r>
          </w:p>
        </w:tc>
      </w:tr>
      <w:tr w:rsidR="00C1799B" w:rsidRPr="0011353D" w:rsidTr="00C1799B">
        <w:tc>
          <w:tcPr>
            <w:tcW w:w="1463" w:type="dxa"/>
            <w:vMerge/>
          </w:tcPr>
          <w:p w:rsidR="00C1799B" w:rsidRPr="0011353D" w:rsidRDefault="00C1799B" w:rsidP="0011353D">
            <w:pPr>
              <w:autoSpaceDE w:val="0"/>
              <w:autoSpaceDN w:val="0"/>
              <w:adjustRightInd w:val="0"/>
              <w:spacing w:line="240" w:lineRule="auto"/>
              <w:rPr>
                <w:rFonts w:ascii="Times New Roman" w:hAnsi="Times New Roman" w:cs="Times New Roman"/>
                <w:lang w:val="en-ID"/>
              </w:rPr>
            </w:pPr>
          </w:p>
        </w:tc>
        <w:tc>
          <w:tcPr>
            <w:tcW w:w="1845" w:type="dxa"/>
            <w:gridSpan w:val="2"/>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SMA/Sederajat</w:t>
            </w:r>
          </w:p>
        </w:tc>
        <w:tc>
          <w:tcPr>
            <w:tcW w:w="456" w:type="dxa"/>
          </w:tcPr>
          <w:p w:rsidR="00C1799B" w:rsidRPr="0011353D" w:rsidRDefault="00C1799B"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16</w:t>
            </w:r>
          </w:p>
        </w:tc>
        <w:tc>
          <w:tcPr>
            <w:tcW w:w="849" w:type="dxa"/>
            <w:gridSpan w:val="2"/>
          </w:tcPr>
          <w:p w:rsidR="00C1799B" w:rsidRPr="0011353D" w:rsidRDefault="00C1799B"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48,5</w:t>
            </w:r>
          </w:p>
        </w:tc>
      </w:tr>
      <w:tr w:rsidR="00C1799B" w:rsidRPr="0011353D" w:rsidTr="00C1799B">
        <w:tc>
          <w:tcPr>
            <w:tcW w:w="1463" w:type="dxa"/>
            <w:vMerge/>
          </w:tcPr>
          <w:p w:rsidR="00C1799B" w:rsidRPr="0011353D" w:rsidRDefault="00C1799B" w:rsidP="0011353D">
            <w:pPr>
              <w:autoSpaceDE w:val="0"/>
              <w:autoSpaceDN w:val="0"/>
              <w:adjustRightInd w:val="0"/>
              <w:spacing w:line="240" w:lineRule="auto"/>
              <w:rPr>
                <w:rFonts w:ascii="Times New Roman" w:hAnsi="Times New Roman" w:cs="Times New Roman"/>
                <w:lang w:val="en-ID"/>
              </w:rPr>
            </w:pPr>
          </w:p>
        </w:tc>
        <w:tc>
          <w:tcPr>
            <w:tcW w:w="1845" w:type="dxa"/>
            <w:gridSpan w:val="2"/>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D3/S1</w:t>
            </w:r>
          </w:p>
        </w:tc>
        <w:tc>
          <w:tcPr>
            <w:tcW w:w="456" w:type="dxa"/>
          </w:tcPr>
          <w:p w:rsidR="00C1799B" w:rsidRPr="0011353D" w:rsidRDefault="00C1799B"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5</w:t>
            </w:r>
          </w:p>
        </w:tc>
        <w:tc>
          <w:tcPr>
            <w:tcW w:w="849" w:type="dxa"/>
            <w:gridSpan w:val="2"/>
          </w:tcPr>
          <w:p w:rsidR="00C1799B" w:rsidRPr="0011353D" w:rsidRDefault="00C1799B" w:rsidP="0011353D">
            <w:pPr>
              <w:autoSpaceDE w:val="0"/>
              <w:autoSpaceDN w:val="0"/>
              <w:adjustRightInd w:val="0"/>
              <w:spacing w:line="240" w:lineRule="auto"/>
              <w:rPr>
                <w:rFonts w:ascii="Times New Roman" w:hAnsi="Times New Roman" w:cs="Times New Roman"/>
                <w:bCs/>
              </w:rPr>
            </w:pPr>
            <w:r w:rsidRPr="0011353D">
              <w:rPr>
                <w:rFonts w:ascii="Times New Roman" w:hAnsi="Times New Roman" w:cs="Times New Roman"/>
              </w:rPr>
              <w:t xml:space="preserve"> 15,2</w:t>
            </w:r>
          </w:p>
        </w:tc>
      </w:tr>
      <w:tr w:rsidR="00C1799B" w:rsidRPr="0011353D" w:rsidTr="00C1799B">
        <w:tc>
          <w:tcPr>
            <w:tcW w:w="1463" w:type="dxa"/>
            <w:vMerge/>
          </w:tcPr>
          <w:p w:rsidR="00C1799B" w:rsidRPr="0011353D" w:rsidRDefault="00C1799B" w:rsidP="0011353D">
            <w:pPr>
              <w:autoSpaceDE w:val="0"/>
              <w:autoSpaceDN w:val="0"/>
              <w:adjustRightInd w:val="0"/>
              <w:spacing w:line="240" w:lineRule="auto"/>
              <w:rPr>
                <w:rFonts w:ascii="Times New Roman" w:hAnsi="Times New Roman" w:cs="Times New Roman"/>
                <w:lang w:val="en-ID"/>
              </w:rPr>
            </w:pPr>
          </w:p>
        </w:tc>
        <w:tc>
          <w:tcPr>
            <w:tcW w:w="1845" w:type="dxa"/>
            <w:gridSpan w:val="2"/>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Total</w:t>
            </w:r>
          </w:p>
        </w:tc>
        <w:tc>
          <w:tcPr>
            <w:tcW w:w="456" w:type="dxa"/>
          </w:tcPr>
          <w:p w:rsidR="00C1799B" w:rsidRPr="0011353D" w:rsidRDefault="00C1799B"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33</w:t>
            </w:r>
          </w:p>
        </w:tc>
        <w:tc>
          <w:tcPr>
            <w:tcW w:w="849" w:type="dxa"/>
            <w:gridSpan w:val="2"/>
          </w:tcPr>
          <w:p w:rsidR="00C1799B" w:rsidRPr="0011353D" w:rsidRDefault="00C1799B"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100</w:t>
            </w:r>
          </w:p>
        </w:tc>
      </w:tr>
    </w:tbl>
    <w:p w:rsidR="00C1799B" w:rsidRPr="0011353D" w:rsidRDefault="00C1799B" w:rsidP="0011353D">
      <w:pPr>
        <w:spacing w:line="240" w:lineRule="auto"/>
        <w:ind w:firstLine="720"/>
        <w:jc w:val="both"/>
        <w:rPr>
          <w:rFonts w:ascii="Times New Roman" w:hAnsi="Times New Roman" w:cs="Times New Roman"/>
        </w:rPr>
      </w:pPr>
      <w:r w:rsidRPr="0011353D">
        <w:rPr>
          <w:rFonts w:ascii="Times New Roman" w:hAnsi="Times New Roman" w:cs="Times New Roman"/>
        </w:rPr>
        <w:t>Berdasarkan tabel 4.4 diatas menunjukan karakteristik berdasarkan Pendidikan Terak hir sebagian besar yaitu SMA/Sederajat sebanyak 16 orang (48,5%). Dan paling sedikit karakteristik berdasarkan Pendidikan Terakhir adalah D3/S1 sebanyak 5 orang (15,2%).</w:t>
      </w:r>
    </w:p>
    <w:p w:rsidR="00C1799B" w:rsidRPr="00115A9D" w:rsidRDefault="00C1799B" w:rsidP="0011353D">
      <w:pPr>
        <w:pStyle w:val="ListParagraph"/>
        <w:numPr>
          <w:ilvl w:val="0"/>
          <w:numId w:val="2"/>
        </w:numPr>
        <w:spacing w:line="240" w:lineRule="auto"/>
        <w:ind w:left="360"/>
        <w:jc w:val="both"/>
        <w:rPr>
          <w:rFonts w:ascii="Times New Roman" w:hAnsi="Times New Roman" w:cs="Times New Roman"/>
          <w:b/>
          <w:bCs/>
        </w:rPr>
      </w:pPr>
      <w:r w:rsidRPr="00115A9D">
        <w:rPr>
          <w:rFonts w:ascii="Times New Roman" w:hAnsi="Times New Roman" w:cs="Times New Roman"/>
          <w:b/>
          <w:bCs/>
          <w:lang w:val="id-ID"/>
        </w:rPr>
        <w:t>Data Bivariat</w:t>
      </w:r>
    </w:p>
    <w:p w:rsidR="00C1799B" w:rsidRPr="0011353D" w:rsidRDefault="004A4E83" w:rsidP="0011353D">
      <w:pPr>
        <w:pStyle w:val="ListParagraph"/>
        <w:spacing w:line="240" w:lineRule="auto"/>
        <w:ind w:left="0"/>
        <w:jc w:val="both"/>
        <w:rPr>
          <w:rFonts w:ascii="Times New Roman" w:hAnsi="Times New Roman" w:cs="Times New Roman"/>
          <w:lang w:val="id-ID"/>
        </w:rPr>
      </w:pPr>
      <w:r w:rsidRPr="0011353D">
        <w:rPr>
          <w:rFonts w:ascii="Times New Roman" w:hAnsi="Times New Roman" w:cs="Times New Roman"/>
          <w:lang w:val="id-ID"/>
        </w:rPr>
        <w:t>Tabel 5. Distribusi Pola Makan Responden</w:t>
      </w:r>
    </w:p>
    <w:tbl>
      <w:tblPr>
        <w:tblStyle w:val="TableGrid"/>
        <w:tblW w:w="0" w:type="auto"/>
        <w:tblInd w:w="-185" w:type="dxa"/>
        <w:tblBorders>
          <w:left w:val="none" w:sz="0" w:space="0" w:color="auto"/>
          <w:right w:val="none" w:sz="0" w:space="0" w:color="auto"/>
          <w:insideV w:val="none" w:sz="0" w:space="0" w:color="auto"/>
        </w:tblBorders>
        <w:tblLook w:val="04A0" w:firstRow="1" w:lastRow="0" w:firstColumn="1" w:lastColumn="0" w:noHBand="0" w:noVBand="1"/>
      </w:tblPr>
      <w:tblGrid>
        <w:gridCol w:w="1539"/>
        <w:gridCol w:w="1501"/>
        <w:gridCol w:w="487"/>
        <w:gridCol w:w="645"/>
      </w:tblGrid>
      <w:tr w:rsidR="004A4E83" w:rsidRPr="0011353D" w:rsidTr="004A4E83">
        <w:tc>
          <w:tcPr>
            <w:tcW w:w="1553" w:type="dxa"/>
          </w:tcPr>
          <w:p w:rsidR="004A4E83" w:rsidRPr="0011353D" w:rsidRDefault="004A4E83" w:rsidP="0011353D">
            <w:pPr>
              <w:autoSpaceDE w:val="0"/>
              <w:autoSpaceDN w:val="0"/>
              <w:adjustRightInd w:val="0"/>
              <w:spacing w:line="240" w:lineRule="auto"/>
              <w:rPr>
                <w:rFonts w:ascii="Times New Roman" w:hAnsi="Times New Roman" w:cs="Times New Roman"/>
                <w:b/>
                <w:bCs/>
              </w:rPr>
            </w:pPr>
            <w:r w:rsidRPr="0011353D">
              <w:rPr>
                <w:rFonts w:ascii="Times New Roman" w:hAnsi="Times New Roman" w:cs="Times New Roman"/>
                <w:b/>
                <w:bCs/>
              </w:rPr>
              <w:t>Karakteristik Responden</w:t>
            </w:r>
          </w:p>
        </w:tc>
        <w:tc>
          <w:tcPr>
            <w:tcW w:w="1668" w:type="dxa"/>
            <w:vAlign w:val="center"/>
          </w:tcPr>
          <w:p w:rsidR="004A4E83" w:rsidRPr="0011353D" w:rsidRDefault="004A4E83"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Kategori</w:t>
            </w:r>
          </w:p>
        </w:tc>
        <w:tc>
          <w:tcPr>
            <w:tcW w:w="506" w:type="dxa"/>
          </w:tcPr>
          <w:p w:rsidR="004A4E83" w:rsidRPr="0011353D" w:rsidRDefault="004A4E83" w:rsidP="0011353D">
            <w:pPr>
              <w:tabs>
                <w:tab w:val="center" w:pos="883"/>
              </w:tabs>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n</w:t>
            </w:r>
          </w:p>
        </w:tc>
        <w:tc>
          <w:tcPr>
            <w:tcW w:w="661" w:type="dxa"/>
          </w:tcPr>
          <w:p w:rsidR="004A4E83" w:rsidRPr="0011353D" w:rsidRDefault="004A4E83"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w:t>
            </w:r>
          </w:p>
        </w:tc>
      </w:tr>
      <w:tr w:rsidR="004A4E83" w:rsidRPr="0011353D" w:rsidTr="004A4E83">
        <w:tc>
          <w:tcPr>
            <w:tcW w:w="1553" w:type="dxa"/>
            <w:vMerge w:val="restart"/>
            <w:vAlign w:val="center"/>
          </w:tcPr>
          <w:p w:rsidR="004A4E83" w:rsidRPr="0011353D" w:rsidRDefault="004A4E83"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Pola Makan</w:t>
            </w:r>
          </w:p>
        </w:tc>
        <w:tc>
          <w:tcPr>
            <w:tcW w:w="1668" w:type="dxa"/>
          </w:tcPr>
          <w:p w:rsidR="004A4E83" w:rsidRPr="0011353D" w:rsidRDefault="004A4E83"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 xml:space="preserve">Baik </w:t>
            </w:r>
          </w:p>
        </w:tc>
        <w:tc>
          <w:tcPr>
            <w:tcW w:w="506"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9</w:t>
            </w:r>
          </w:p>
        </w:tc>
        <w:tc>
          <w:tcPr>
            <w:tcW w:w="661"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27,3</w:t>
            </w:r>
          </w:p>
        </w:tc>
      </w:tr>
      <w:tr w:rsidR="004A4E83" w:rsidRPr="0011353D" w:rsidTr="004A4E83">
        <w:tc>
          <w:tcPr>
            <w:tcW w:w="1553" w:type="dxa"/>
            <w:vMerge/>
          </w:tcPr>
          <w:p w:rsidR="004A4E83" w:rsidRPr="0011353D" w:rsidRDefault="004A4E83" w:rsidP="0011353D">
            <w:pPr>
              <w:autoSpaceDE w:val="0"/>
              <w:autoSpaceDN w:val="0"/>
              <w:adjustRightInd w:val="0"/>
              <w:spacing w:line="240" w:lineRule="auto"/>
              <w:rPr>
                <w:rFonts w:ascii="Times New Roman" w:hAnsi="Times New Roman" w:cs="Times New Roman"/>
                <w:lang w:val="en-ID"/>
              </w:rPr>
            </w:pPr>
          </w:p>
        </w:tc>
        <w:tc>
          <w:tcPr>
            <w:tcW w:w="1668" w:type="dxa"/>
          </w:tcPr>
          <w:p w:rsidR="004A4E83" w:rsidRPr="0011353D" w:rsidRDefault="004A4E83"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Kurang Baik</w:t>
            </w:r>
          </w:p>
        </w:tc>
        <w:tc>
          <w:tcPr>
            <w:tcW w:w="506"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24</w:t>
            </w:r>
          </w:p>
        </w:tc>
        <w:tc>
          <w:tcPr>
            <w:tcW w:w="661"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72,7</w:t>
            </w:r>
          </w:p>
        </w:tc>
      </w:tr>
      <w:tr w:rsidR="004A4E83" w:rsidRPr="0011353D" w:rsidTr="004A4E83">
        <w:tc>
          <w:tcPr>
            <w:tcW w:w="1553" w:type="dxa"/>
            <w:vMerge/>
          </w:tcPr>
          <w:p w:rsidR="004A4E83" w:rsidRPr="0011353D" w:rsidRDefault="004A4E83" w:rsidP="0011353D">
            <w:pPr>
              <w:autoSpaceDE w:val="0"/>
              <w:autoSpaceDN w:val="0"/>
              <w:adjustRightInd w:val="0"/>
              <w:spacing w:line="240" w:lineRule="auto"/>
              <w:rPr>
                <w:rFonts w:ascii="Times New Roman" w:hAnsi="Times New Roman" w:cs="Times New Roman"/>
                <w:lang w:val="en-ID"/>
              </w:rPr>
            </w:pPr>
          </w:p>
        </w:tc>
        <w:tc>
          <w:tcPr>
            <w:tcW w:w="1668" w:type="dxa"/>
          </w:tcPr>
          <w:p w:rsidR="004A4E83" w:rsidRPr="0011353D" w:rsidRDefault="004A4E83"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Total</w:t>
            </w:r>
          </w:p>
        </w:tc>
        <w:tc>
          <w:tcPr>
            <w:tcW w:w="506"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33</w:t>
            </w:r>
          </w:p>
        </w:tc>
        <w:tc>
          <w:tcPr>
            <w:tcW w:w="661"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100</w:t>
            </w:r>
          </w:p>
        </w:tc>
      </w:tr>
    </w:tbl>
    <w:p w:rsidR="00C1799B" w:rsidRPr="0011353D" w:rsidRDefault="00C1799B" w:rsidP="0011353D">
      <w:pPr>
        <w:spacing w:line="240" w:lineRule="auto"/>
        <w:outlineLvl w:val="1"/>
        <w:rPr>
          <w:rFonts w:ascii="Times New Roman" w:hAnsi="Times New Roman" w:cs="Times New Roman"/>
          <w:b/>
          <w:bCs/>
        </w:rPr>
      </w:pPr>
    </w:p>
    <w:p w:rsidR="004A4E83" w:rsidRDefault="004A4E83" w:rsidP="00BD7845">
      <w:pPr>
        <w:spacing w:line="240" w:lineRule="auto"/>
        <w:ind w:firstLine="720"/>
        <w:jc w:val="both"/>
        <w:rPr>
          <w:rFonts w:ascii="Times New Roman" w:hAnsi="Times New Roman" w:cs="Times New Roman"/>
        </w:rPr>
      </w:pPr>
      <w:r w:rsidRPr="0011353D">
        <w:rPr>
          <w:rFonts w:ascii="Times New Roman" w:hAnsi="Times New Roman" w:cs="Times New Roman"/>
        </w:rPr>
        <w:t>Berdasarkan tabel 4.5 diatas distribusi pola makan responden pasien wilayah kerja Puskesmas Babadan Kabupaten Ponorogo yang mengalami pola makan yang tidak baik sebanyak 24 orang (72,7%). Sedangkan yang mengalami pola makan yang baik sebanyak 9 orang (26,3%).</w:t>
      </w:r>
    </w:p>
    <w:p w:rsidR="00BD7845" w:rsidRPr="00115A9D" w:rsidRDefault="00BD7845" w:rsidP="00115A9D">
      <w:pPr>
        <w:spacing w:line="240" w:lineRule="auto"/>
        <w:jc w:val="both"/>
        <w:rPr>
          <w:rFonts w:ascii="Times New Roman" w:hAnsi="Times New Roman" w:cs="Times New Roman"/>
        </w:rPr>
      </w:pPr>
    </w:p>
    <w:p w:rsidR="004A4E83" w:rsidRPr="0011353D" w:rsidRDefault="004A4E83" w:rsidP="0011353D">
      <w:pPr>
        <w:spacing w:line="240" w:lineRule="auto"/>
        <w:outlineLvl w:val="2"/>
        <w:rPr>
          <w:rFonts w:ascii="Times New Roman" w:hAnsi="Times New Roman" w:cs="Times New Roman"/>
        </w:rPr>
      </w:pPr>
      <w:r w:rsidRPr="0011353D">
        <w:rPr>
          <w:rFonts w:ascii="Times New Roman" w:hAnsi="Times New Roman" w:cs="Times New Roman"/>
        </w:rPr>
        <w:t xml:space="preserve">Tabel 6. </w:t>
      </w:r>
      <w:bookmarkStart w:id="3" w:name="_Toc137548202"/>
      <w:r w:rsidRPr="0011353D">
        <w:rPr>
          <w:rFonts w:ascii="Times New Roman" w:hAnsi="Times New Roman" w:cs="Times New Roman"/>
        </w:rPr>
        <w:t>Distribusi Kondisi Asam Urat Responden</w:t>
      </w:r>
      <w:bookmarkEnd w:id="3"/>
    </w:p>
    <w:tbl>
      <w:tblPr>
        <w:tblStyle w:val="TableGrid"/>
        <w:tblW w:w="0" w:type="auto"/>
        <w:tblInd w:w="-185" w:type="dxa"/>
        <w:tblBorders>
          <w:left w:val="none" w:sz="0" w:space="0" w:color="auto"/>
          <w:right w:val="none" w:sz="0" w:space="0" w:color="auto"/>
          <w:insideV w:val="none" w:sz="0" w:space="0" w:color="auto"/>
        </w:tblBorders>
        <w:tblLook w:val="04A0" w:firstRow="1" w:lastRow="0" w:firstColumn="1" w:lastColumn="0" w:noHBand="0" w:noVBand="1"/>
      </w:tblPr>
      <w:tblGrid>
        <w:gridCol w:w="1934"/>
        <w:gridCol w:w="1106"/>
        <w:gridCol w:w="487"/>
        <w:gridCol w:w="645"/>
      </w:tblGrid>
      <w:tr w:rsidR="004A4E83" w:rsidRPr="0011353D" w:rsidTr="004A4E83">
        <w:tc>
          <w:tcPr>
            <w:tcW w:w="2093" w:type="dxa"/>
          </w:tcPr>
          <w:p w:rsidR="004A4E83" w:rsidRPr="0011353D" w:rsidRDefault="004A4E83" w:rsidP="0011353D">
            <w:pPr>
              <w:autoSpaceDE w:val="0"/>
              <w:autoSpaceDN w:val="0"/>
              <w:adjustRightInd w:val="0"/>
              <w:spacing w:line="240" w:lineRule="auto"/>
              <w:rPr>
                <w:rFonts w:ascii="Times New Roman" w:hAnsi="Times New Roman" w:cs="Times New Roman"/>
                <w:b/>
                <w:bCs/>
              </w:rPr>
            </w:pPr>
            <w:r w:rsidRPr="0011353D">
              <w:rPr>
                <w:rFonts w:ascii="Times New Roman" w:hAnsi="Times New Roman" w:cs="Times New Roman"/>
                <w:b/>
                <w:bCs/>
              </w:rPr>
              <w:t>Karakteristik Responden</w:t>
            </w:r>
          </w:p>
        </w:tc>
        <w:tc>
          <w:tcPr>
            <w:tcW w:w="1128" w:type="dxa"/>
            <w:vAlign w:val="center"/>
          </w:tcPr>
          <w:p w:rsidR="004A4E83" w:rsidRPr="0011353D" w:rsidRDefault="004A4E83"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Kategori</w:t>
            </w:r>
          </w:p>
        </w:tc>
        <w:tc>
          <w:tcPr>
            <w:tcW w:w="506" w:type="dxa"/>
          </w:tcPr>
          <w:p w:rsidR="004A4E83" w:rsidRPr="0011353D" w:rsidRDefault="004A4E83" w:rsidP="0011353D">
            <w:pPr>
              <w:tabs>
                <w:tab w:val="center" w:pos="883"/>
              </w:tabs>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n</w:t>
            </w:r>
          </w:p>
        </w:tc>
        <w:tc>
          <w:tcPr>
            <w:tcW w:w="661" w:type="dxa"/>
          </w:tcPr>
          <w:p w:rsidR="004A4E83" w:rsidRPr="0011353D" w:rsidRDefault="004A4E83"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w:t>
            </w:r>
          </w:p>
        </w:tc>
      </w:tr>
      <w:tr w:rsidR="004A4E83" w:rsidRPr="0011353D" w:rsidTr="004A4E83">
        <w:tc>
          <w:tcPr>
            <w:tcW w:w="2093" w:type="dxa"/>
            <w:vMerge w:val="restart"/>
            <w:vAlign w:val="center"/>
          </w:tcPr>
          <w:p w:rsidR="004A4E83" w:rsidRPr="0011353D" w:rsidRDefault="004A4E83" w:rsidP="0011353D">
            <w:pPr>
              <w:autoSpaceDE w:val="0"/>
              <w:autoSpaceDN w:val="0"/>
              <w:adjustRightInd w:val="0"/>
              <w:spacing w:line="240" w:lineRule="auto"/>
              <w:jc w:val="center"/>
              <w:rPr>
                <w:rFonts w:ascii="Times New Roman" w:hAnsi="Times New Roman" w:cs="Times New Roman"/>
                <w:b/>
                <w:bCs/>
              </w:rPr>
            </w:pPr>
            <w:r w:rsidRPr="0011353D">
              <w:rPr>
                <w:rFonts w:ascii="Times New Roman" w:hAnsi="Times New Roman" w:cs="Times New Roman"/>
                <w:b/>
                <w:bCs/>
              </w:rPr>
              <w:t xml:space="preserve">K ondisi Asam Urat </w:t>
            </w:r>
          </w:p>
        </w:tc>
        <w:tc>
          <w:tcPr>
            <w:tcW w:w="1128" w:type="dxa"/>
          </w:tcPr>
          <w:p w:rsidR="004A4E83" w:rsidRPr="0011353D" w:rsidRDefault="004A4E83"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Rendah</w:t>
            </w:r>
          </w:p>
        </w:tc>
        <w:tc>
          <w:tcPr>
            <w:tcW w:w="506"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12</w:t>
            </w:r>
          </w:p>
        </w:tc>
        <w:tc>
          <w:tcPr>
            <w:tcW w:w="661"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36,4</w:t>
            </w:r>
          </w:p>
        </w:tc>
      </w:tr>
      <w:tr w:rsidR="004A4E83" w:rsidRPr="0011353D" w:rsidTr="004A4E83">
        <w:tc>
          <w:tcPr>
            <w:tcW w:w="2093" w:type="dxa"/>
            <w:vMerge/>
          </w:tcPr>
          <w:p w:rsidR="004A4E83" w:rsidRPr="0011353D" w:rsidRDefault="004A4E83" w:rsidP="0011353D">
            <w:pPr>
              <w:autoSpaceDE w:val="0"/>
              <w:autoSpaceDN w:val="0"/>
              <w:adjustRightInd w:val="0"/>
              <w:spacing w:line="240" w:lineRule="auto"/>
              <w:rPr>
                <w:rFonts w:ascii="Times New Roman" w:hAnsi="Times New Roman" w:cs="Times New Roman"/>
                <w:lang w:val="en-ID"/>
              </w:rPr>
            </w:pPr>
          </w:p>
        </w:tc>
        <w:tc>
          <w:tcPr>
            <w:tcW w:w="1128" w:type="dxa"/>
          </w:tcPr>
          <w:p w:rsidR="004A4E83" w:rsidRPr="0011353D" w:rsidRDefault="004A4E83"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Tinggi</w:t>
            </w:r>
          </w:p>
        </w:tc>
        <w:tc>
          <w:tcPr>
            <w:tcW w:w="506"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21</w:t>
            </w:r>
          </w:p>
        </w:tc>
        <w:tc>
          <w:tcPr>
            <w:tcW w:w="661"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63,6</w:t>
            </w:r>
          </w:p>
        </w:tc>
      </w:tr>
      <w:tr w:rsidR="004A4E83" w:rsidRPr="0011353D" w:rsidTr="004A4E83">
        <w:tc>
          <w:tcPr>
            <w:tcW w:w="2093" w:type="dxa"/>
            <w:vMerge/>
          </w:tcPr>
          <w:p w:rsidR="004A4E83" w:rsidRPr="0011353D" w:rsidRDefault="004A4E83" w:rsidP="0011353D">
            <w:pPr>
              <w:autoSpaceDE w:val="0"/>
              <w:autoSpaceDN w:val="0"/>
              <w:adjustRightInd w:val="0"/>
              <w:spacing w:line="240" w:lineRule="auto"/>
              <w:rPr>
                <w:rFonts w:ascii="Times New Roman" w:hAnsi="Times New Roman" w:cs="Times New Roman"/>
                <w:lang w:val="en-ID"/>
              </w:rPr>
            </w:pPr>
          </w:p>
        </w:tc>
        <w:tc>
          <w:tcPr>
            <w:tcW w:w="1128" w:type="dxa"/>
          </w:tcPr>
          <w:p w:rsidR="004A4E83" w:rsidRPr="0011353D" w:rsidRDefault="004A4E83" w:rsidP="0011353D">
            <w:pPr>
              <w:autoSpaceDE w:val="0"/>
              <w:autoSpaceDN w:val="0"/>
              <w:adjustRightInd w:val="0"/>
              <w:spacing w:line="240" w:lineRule="auto"/>
              <w:rPr>
                <w:rFonts w:ascii="Times New Roman" w:hAnsi="Times New Roman" w:cs="Times New Roman"/>
              </w:rPr>
            </w:pPr>
            <w:r w:rsidRPr="0011353D">
              <w:rPr>
                <w:rFonts w:ascii="Times New Roman" w:hAnsi="Times New Roman" w:cs="Times New Roman"/>
              </w:rPr>
              <w:t>Total</w:t>
            </w:r>
          </w:p>
        </w:tc>
        <w:tc>
          <w:tcPr>
            <w:tcW w:w="506"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33</w:t>
            </w:r>
          </w:p>
        </w:tc>
        <w:tc>
          <w:tcPr>
            <w:tcW w:w="661" w:type="dxa"/>
          </w:tcPr>
          <w:p w:rsidR="004A4E83" w:rsidRPr="0011353D" w:rsidRDefault="004A4E83" w:rsidP="0011353D">
            <w:pPr>
              <w:autoSpaceDE w:val="0"/>
              <w:autoSpaceDN w:val="0"/>
              <w:adjustRightInd w:val="0"/>
              <w:spacing w:line="240" w:lineRule="auto"/>
              <w:jc w:val="center"/>
              <w:rPr>
                <w:rFonts w:ascii="Times New Roman" w:hAnsi="Times New Roman" w:cs="Times New Roman"/>
              </w:rPr>
            </w:pPr>
            <w:r w:rsidRPr="0011353D">
              <w:rPr>
                <w:rFonts w:ascii="Times New Roman" w:hAnsi="Times New Roman" w:cs="Times New Roman"/>
              </w:rPr>
              <w:t>100</w:t>
            </w:r>
          </w:p>
        </w:tc>
      </w:tr>
    </w:tbl>
    <w:p w:rsidR="004A4E83" w:rsidRPr="0011353D" w:rsidRDefault="004A4E83" w:rsidP="0011353D">
      <w:pPr>
        <w:spacing w:line="240" w:lineRule="auto"/>
        <w:ind w:firstLine="720"/>
        <w:jc w:val="both"/>
        <w:rPr>
          <w:rFonts w:ascii="Times New Roman" w:hAnsi="Times New Roman" w:cs="Times New Roman"/>
        </w:rPr>
      </w:pPr>
      <w:r w:rsidRPr="0011353D">
        <w:rPr>
          <w:rFonts w:ascii="Times New Roman" w:hAnsi="Times New Roman" w:cs="Times New Roman"/>
        </w:rPr>
        <w:lastRenderedPageBreak/>
        <w:t>Berdasarkan tabel 4.6 diatas distribusi pola makan responden pasien wilayah kerja Puskesmas Babadan Kabupaten Ponorogo yang mengalami kondisi asam urat yang kurang baik sebanyak 21 orang (63,6%). Sedangkan yang mengalami kondisi asam urat yang baik sebanyak 12 orang (36,4%).</w:t>
      </w:r>
    </w:p>
    <w:tbl>
      <w:tblPr>
        <w:tblStyle w:val="TableGrid"/>
        <w:tblpPr w:leftFromText="180" w:rightFromText="180" w:vertAnchor="text" w:horzAnchor="page" w:tblpX="1618" w:tblpY="425"/>
        <w:tblW w:w="4320" w:type="dxa"/>
        <w:tblBorders>
          <w:left w:val="none" w:sz="0" w:space="0" w:color="auto"/>
          <w:right w:val="none" w:sz="0" w:space="0" w:color="auto"/>
          <w:insideV w:val="none" w:sz="0" w:space="0" w:color="auto"/>
        </w:tblBorders>
        <w:tblLook w:val="04A0" w:firstRow="1" w:lastRow="0" w:firstColumn="1" w:lastColumn="0" w:noHBand="0" w:noVBand="1"/>
      </w:tblPr>
      <w:tblGrid>
        <w:gridCol w:w="1070"/>
        <w:gridCol w:w="471"/>
        <w:gridCol w:w="553"/>
        <w:gridCol w:w="203"/>
        <w:gridCol w:w="456"/>
        <w:gridCol w:w="636"/>
        <w:gridCol w:w="456"/>
        <w:gridCol w:w="601"/>
      </w:tblGrid>
      <w:tr w:rsidR="0011353D" w:rsidRPr="00CC0528" w:rsidTr="0011353D">
        <w:trPr>
          <w:trHeight w:val="27"/>
        </w:trPr>
        <w:tc>
          <w:tcPr>
            <w:tcW w:w="608" w:type="dxa"/>
            <w:vMerge w:val="restart"/>
            <w:vAlign w:val="center"/>
          </w:tcPr>
          <w:p w:rsidR="0011353D" w:rsidRPr="00CC0528" w:rsidRDefault="0011353D" w:rsidP="0011353D">
            <w:pPr>
              <w:pStyle w:val="ListParagraph"/>
              <w:ind w:left="0"/>
              <w:jc w:val="center"/>
              <w:rPr>
                <w:rFonts w:ascii="Times New Roman" w:hAnsi="Times New Roman" w:cs="Times New Roman"/>
                <w:b/>
                <w:bCs/>
                <w:sz w:val="24"/>
                <w:szCs w:val="24"/>
                <w:lang w:val="id-ID"/>
              </w:rPr>
            </w:pPr>
            <w:bookmarkStart w:id="4" w:name="_Hlk142315377"/>
            <w:r w:rsidRPr="00CC0528">
              <w:rPr>
                <w:rFonts w:ascii="Times New Roman" w:hAnsi="Times New Roman" w:cs="Times New Roman"/>
                <w:b/>
                <w:bCs/>
                <w:sz w:val="24"/>
                <w:szCs w:val="24"/>
                <w:lang w:val="id-ID"/>
              </w:rPr>
              <w:t>Pola Makan</w:t>
            </w:r>
          </w:p>
        </w:tc>
        <w:tc>
          <w:tcPr>
            <w:tcW w:w="2542" w:type="dxa"/>
            <w:gridSpan w:val="5"/>
          </w:tcPr>
          <w:p w:rsidR="0011353D" w:rsidRPr="00CC0528" w:rsidRDefault="0011353D" w:rsidP="0011353D">
            <w:pPr>
              <w:pStyle w:val="ListParagraph"/>
              <w:ind w:left="0"/>
              <w:jc w:val="center"/>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Asam Urat</w:t>
            </w:r>
          </w:p>
        </w:tc>
        <w:tc>
          <w:tcPr>
            <w:tcW w:w="1170" w:type="dxa"/>
            <w:gridSpan w:val="2"/>
            <w:vAlign w:val="center"/>
          </w:tcPr>
          <w:p w:rsidR="0011353D" w:rsidRPr="00CC0528" w:rsidRDefault="0011353D" w:rsidP="0011353D">
            <w:pPr>
              <w:pStyle w:val="ListParagraph"/>
              <w:ind w:left="0"/>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Total</w:t>
            </w:r>
          </w:p>
        </w:tc>
      </w:tr>
      <w:tr w:rsidR="0011353D" w:rsidRPr="00CC0528" w:rsidTr="0011353D">
        <w:trPr>
          <w:trHeight w:val="14"/>
        </w:trPr>
        <w:tc>
          <w:tcPr>
            <w:tcW w:w="608" w:type="dxa"/>
            <w:vMerge/>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p>
        </w:tc>
        <w:tc>
          <w:tcPr>
            <w:tcW w:w="1227" w:type="dxa"/>
            <w:gridSpan w:val="3"/>
          </w:tcPr>
          <w:p w:rsidR="0011353D" w:rsidRPr="0011353D" w:rsidRDefault="0011353D" w:rsidP="0011353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1353D">
              <w:rPr>
                <w:rFonts w:ascii="Times New Roman" w:hAnsi="Times New Roman" w:cs="Times New Roman"/>
                <w:b/>
                <w:bCs/>
                <w:sz w:val="24"/>
                <w:szCs w:val="24"/>
              </w:rPr>
              <w:t>Rendah</w:t>
            </w:r>
          </w:p>
        </w:tc>
        <w:tc>
          <w:tcPr>
            <w:tcW w:w="1315" w:type="dxa"/>
            <w:gridSpan w:val="2"/>
          </w:tcPr>
          <w:p w:rsidR="0011353D" w:rsidRPr="0011353D" w:rsidRDefault="0011353D" w:rsidP="0011353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1353D">
              <w:rPr>
                <w:rFonts w:ascii="Times New Roman" w:hAnsi="Times New Roman" w:cs="Times New Roman"/>
                <w:b/>
                <w:bCs/>
                <w:sz w:val="24"/>
                <w:szCs w:val="24"/>
              </w:rPr>
              <w:t>Tinggi</w:t>
            </w:r>
          </w:p>
        </w:tc>
        <w:tc>
          <w:tcPr>
            <w:tcW w:w="1170" w:type="dxa"/>
            <w:gridSpan w:val="2"/>
          </w:tcPr>
          <w:p w:rsidR="0011353D" w:rsidRPr="00CC0528" w:rsidRDefault="0011353D" w:rsidP="0011353D">
            <w:pPr>
              <w:pStyle w:val="ListParagraph"/>
              <w:spacing w:line="480" w:lineRule="auto"/>
              <w:ind w:left="0"/>
              <w:jc w:val="center"/>
              <w:rPr>
                <w:rFonts w:ascii="Times New Roman" w:hAnsi="Times New Roman" w:cs="Times New Roman"/>
                <w:b/>
                <w:bCs/>
                <w:sz w:val="24"/>
                <w:szCs w:val="24"/>
                <w:lang w:val="id-ID"/>
              </w:rPr>
            </w:pPr>
          </w:p>
        </w:tc>
      </w:tr>
      <w:tr w:rsidR="0011353D" w:rsidRPr="004A4E83" w:rsidTr="0011353D">
        <w:trPr>
          <w:trHeight w:val="14"/>
        </w:trPr>
        <w:tc>
          <w:tcPr>
            <w:tcW w:w="608" w:type="dxa"/>
            <w:vMerge/>
          </w:tcPr>
          <w:p w:rsidR="0011353D" w:rsidRPr="004A4E83" w:rsidRDefault="0011353D" w:rsidP="0011353D">
            <w:pPr>
              <w:pStyle w:val="ListParagraph"/>
              <w:spacing w:line="240" w:lineRule="auto"/>
              <w:ind w:left="0"/>
              <w:rPr>
                <w:rFonts w:ascii="Times New Roman" w:hAnsi="Times New Roman" w:cs="Times New Roman"/>
                <w:b/>
                <w:bCs/>
                <w:lang w:val="id-ID"/>
              </w:rPr>
            </w:pPr>
          </w:p>
        </w:tc>
        <w:tc>
          <w:tcPr>
            <w:tcW w:w="471" w:type="dxa"/>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N</w:t>
            </w:r>
          </w:p>
        </w:tc>
        <w:tc>
          <w:tcPr>
            <w:tcW w:w="553" w:type="dxa"/>
          </w:tcPr>
          <w:p w:rsidR="0011353D" w:rsidRPr="004A4E83" w:rsidRDefault="0011353D" w:rsidP="0011353D">
            <w:pPr>
              <w:pStyle w:val="ListParagraph"/>
              <w:spacing w:line="240" w:lineRule="auto"/>
              <w:ind w:left="0"/>
              <w:rPr>
                <w:rFonts w:ascii="Times New Roman" w:hAnsi="Times New Roman" w:cs="Times New Roman"/>
                <w:b/>
                <w:bCs/>
                <w:lang w:val="id-ID"/>
              </w:rPr>
            </w:pPr>
            <w:r>
              <w:rPr>
                <w:rFonts w:ascii="Times New Roman" w:hAnsi="Times New Roman" w:cs="Times New Roman"/>
                <w:b/>
                <w:bCs/>
                <w:lang w:val="id-ID"/>
              </w:rPr>
              <w:t xml:space="preserve"> </w:t>
            </w:r>
            <w:r w:rsidRPr="004A4E83">
              <w:rPr>
                <w:rFonts w:ascii="Times New Roman" w:hAnsi="Times New Roman" w:cs="Times New Roman"/>
                <w:b/>
                <w:bCs/>
                <w:lang w:val="id-ID"/>
              </w:rPr>
              <w:t>%</w:t>
            </w:r>
          </w:p>
        </w:tc>
        <w:tc>
          <w:tcPr>
            <w:tcW w:w="708" w:type="dxa"/>
            <w:gridSpan w:val="2"/>
          </w:tcPr>
          <w:p w:rsidR="0011353D" w:rsidRPr="004A4E83" w:rsidRDefault="0011353D" w:rsidP="0011353D">
            <w:pPr>
              <w:pStyle w:val="ListParagraph"/>
              <w:spacing w:line="240" w:lineRule="auto"/>
              <w:ind w:left="0"/>
              <w:rPr>
                <w:rFonts w:ascii="Times New Roman" w:hAnsi="Times New Roman" w:cs="Times New Roman"/>
                <w:b/>
                <w:bCs/>
                <w:lang w:val="id-ID"/>
              </w:rPr>
            </w:pPr>
            <w:r>
              <w:rPr>
                <w:rFonts w:ascii="Times New Roman" w:hAnsi="Times New Roman" w:cs="Times New Roman"/>
                <w:b/>
                <w:bCs/>
                <w:lang w:val="id-ID"/>
              </w:rPr>
              <w:t xml:space="preserve">    </w:t>
            </w:r>
            <w:r w:rsidRPr="004A4E83">
              <w:rPr>
                <w:rFonts w:ascii="Times New Roman" w:hAnsi="Times New Roman" w:cs="Times New Roman"/>
                <w:b/>
                <w:bCs/>
                <w:lang w:val="id-ID"/>
              </w:rPr>
              <w:t>N</w:t>
            </w:r>
          </w:p>
        </w:tc>
        <w:tc>
          <w:tcPr>
            <w:tcW w:w="810" w:type="dxa"/>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w:t>
            </w:r>
          </w:p>
        </w:tc>
        <w:tc>
          <w:tcPr>
            <w:tcW w:w="540" w:type="dxa"/>
            <w:shd w:val="clear" w:color="auto" w:fill="FFFFFF" w:themeFill="background1"/>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N</w:t>
            </w:r>
          </w:p>
        </w:tc>
        <w:tc>
          <w:tcPr>
            <w:tcW w:w="630" w:type="dxa"/>
            <w:shd w:val="clear" w:color="auto" w:fill="FFFFFF" w:themeFill="background1"/>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w:t>
            </w:r>
          </w:p>
        </w:tc>
      </w:tr>
      <w:tr w:rsidR="0011353D" w:rsidRPr="004A4E83" w:rsidTr="0011353D">
        <w:trPr>
          <w:trHeight w:val="56"/>
        </w:trPr>
        <w:tc>
          <w:tcPr>
            <w:tcW w:w="608" w:type="dxa"/>
          </w:tcPr>
          <w:p w:rsidR="0011353D" w:rsidRPr="004A4E83" w:rsidRDefault="0011353D" w:rsidP="0011353D">
            <w:pPr>
              <w:pStyle w:val="ListParagraph"/>
              <w:spacing w:line="240" w:lineRule="auto"/>
              <w:ind w:left="0"/>
              <w:jc w:val="center"/>
              <w:rPr>
                <w:rFonts w:ascii="Times New Roman" w:hAnsi="Times New Roman" w:cs="Times New Roman"/>
                <w:b/>
                <w:bCs/>
                <w:lang w:val="id-ID"/>
              </w:rPr>
            </w:pPr>
            <w:r w:rsidRPr="004A4E83">
              <w:rPr>
                <w:rFonts w:ascii="Times New Roman" w:hAnsi="Times New Roman" w:cs="Times New Roman"/>
                <w:b/>
                <w:bCs/>
                <w:lang w:val="id-ID"/>
              </w:rPr>
              <w:t>Baik</w:t>
            </w:r>
          </w:p>
        </w:tc>
        <w:tc>
          <w:tcPr>
            <w:tcW w:w="471" w:type="dxa"/>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9</w:t>
            </w:r>
          </w:p>
        </w:tc>
        <w:tc>
          <w:tcPr>
            <w:tcW w:w="756" w:type="dxa"/>
            <w:gridSpan w:val="2"/>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27,3</w:t>
            </w:r>
          </w:p>
        </w:tc>
        <w:tc>
          <w:tcPr>
            <w:tcW w:w="505" w:type="dxa"/>
          </w:tcPr>
          <w:p w:rsidR="0011353D" w:rsidRPr="004A4E83" w:rsidRDefault="0011353D" w:rsidP="0011353D">
            <w:pPr>
              <w:pStyle w:val="ListParagraph"/>
              <w:spacing w:line="240" w:lineRule="auto"/>
              <w:ind w:left="0"/>
              <w:rPr>
                <w:rFonts w:ascii="Times New Roman" w:hAnsi="Times New Roman" w:cs="Times New Roman"/>
                <w:b/>
                <w:bCs/>
                <w:lang w:val="id-ID"/>
              </w:rPr>
            </w:pPr>
            <w:r>
              <w:rPr>
                <w:rFonts w:ascii="Times New Roman" w:hAnsi="Times New Roman" w:cs="Times New Roman"/>
                <w:b/>
                <w:bCs/>
                <w:lang w:val="id-ID"/>
              </w:rPr>
              <w:t xml:space="preserve"> </w:t>
            </w:r>
            <w:r w:rsidRPr="004A4E83">
              <w:rPr>
                <w:rFonts w:ascii="Times New Roman" w:hAnsi="Times New Roman" w:cs="Times New Roman"/>
                <w:b/>
                <w:bCs/>
                <w:lang w:val="id-ID"/>
              </w:rPr>
              <w:t>0</w:t>
            </w:r>
          </w:p>
        </w:tc>
        <w:tc>
          <w:tcPr>
            <w:tcW w:w="810" w:type="dxa"/>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0</w:t>
            </w:r>
          </w:p>
        </w:tc>
        <w:tc>
          <w:tcPr>
            <w:tcW w:w="540" w:type="dxa"/>
            <w:shd w:val="clear" w:color="auto" w:fill="FFFFFF" w:themeFill="background1"/>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9</w:t>
            </w:r>
          </w:p>
        </w:tc>
        <w:tc>
          <w:tcPr>
            <w:tcW w:w="630" w:type="dxa"/>
            <w:shd w:val="clear" w:color="auto" w:fill="FFFFFF" w:themeFill="background1"/>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27,3</w:t>
            </w:r>
          </w:p>
        </w:tc>
      </w:tr>
      <w:tr w:rsidR="0011353D" w:rsidRPr="004A4E83" w:rsidTr="0011353D">
        <w:trPr>
          <w:trHeight w:val="56"/>
        </w:trPr>
        <w:tc>
          <w:tcPr>
            <w:tcW w:w="608" w:type="dxa"/>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 xml:space="preserve">Kurang </w:t>
            </w:r>
            <w:r>
              <w:rPr>
                <w:rFonts w:ascii="Times New Roman" w:hAnsi="Times New Roman" w:cs="Times New Roman"/>
                <w:b/>
                <w:bCs/>
                <w:lang w:val="id-ID"/>
              </w:rPr>
              <w:t xml:space="preserve">  </w:t>
            </w:r>
            <w:r w:rsidRPr="004A4E83">
              <w:rPr>
                <w:rFonts w:ascii="Times New Roman" w:hAnsi="Times New Roman" w:cs="Times New Roman"/>
                <w:b/>
                <w:bCs/>
                <w:lang w:val="id-ID"/>
              </w:rPr>
              <w:t>baik</w:t>
            </w:r>
          </w:p>
        </w:tc>
        <w:tc>
          <w:tcPr>
            <w:tcW w:w="471" w:type="dxa"/>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3</w:t>
            </w:r>
          </w:p>
        </w:tc>
        <w:tc>
          <w:tcPr>
            <w:tcW w:w="756" w:type="dxa"/>
            <w:gridSpan w:val="2"/>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9,1%</w:t>
            </w:r>
          </w:p>
        </w:tc>
        <w:tc>
          <w:tcPr>
            <w:tcW w:w="505" w:type="dxa"/>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21</w:t>
            </w:r>
          </w:p>
        </w:tc>
        <w:tc>
          <w:tcPr>
            <w:tcW w:w="810" w:type="dxa"/>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63,6</w:t>
            </w:r>
          </w:p>
        </w:tc>
        <w:tc>
          <w:tcPr>
            <w:tcW w:w="540" w:type="dxa"/>
            <w:shd w:val="clear" w:color="auto" w:fill="FFFFFF" w:themeFill="background1"/>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24</w:t>
            </w:r>
          </w:p>
        </w:tc>
        <w:tc>
          <w:tcPr>
            <w:tcW w:w="630" w:type="dxa"/>
            <w:shd w:val="clear" w:color="auto" w:fill="FFFFFF" w:themeFill="background1"/>
          </w:tcPr>
          <w:p w:rsidR="0011353D" w:rsidRPr="004A4E83" w:rsidRDefault="0011353D" w:rsidP="0011353D">
            <w:pPr>
              <w:pStyle w:val="ListParagraph"/>
              <w:spacing w:line="240" w:lineRule="auto"/>
              <w:ind w:left="0"/>
              <w:rPr>
                <w:rFonts w:ascii="Times New Roman" w:hAnsi="Times New Roman" w:cs="Times New Roman"/>
                <w:b/>
                <w:bCs/>
                <w:lang w:val="id-ID"/>
              </w:rPr>
            </w:pPr>
            <w:r w:rsidRPr="004A4E83">
              <w:rPr>
                <w:rFonts w:ascii="Times New Roman" w:hAnsi="Times New Roman" w:cs="Times New Roman"/>
                <w:b/>
                <w:bCs/>
                <w:lang w:val="id-ID"/>
              </w:rPr>
              <w:t>72,7</w:t>
            </w:r>
          </w:p>
        </w:tc>
      </w:tr>
      <w:tr w:rsidR="0011353D" w:rsidRPr="00CC0528" w:rsidTr="0011353D">
        <w:trPr>
          <w:trHeight w:val="6"/>
        </w:trPr>
        <w:tc>
          <w:tcPr>
            <w:tcW w:w="608" w:type="dxa"/>
          </w:tcPr>
          <w:p w:rsidR="0011353D" w:rsidRPr="00CC0528" w:rsidRDefault="0011353D" w:rsidP="0011353D">
            <w:pPr>
              <w:pStyle w:val="ListParagraph"/>
              <w:spacing w:line="480" w:lineRule="auto"/>
              <w:ind w:left="0"/>
              <w:jc w:val="center"/>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Total</w:t>
            </w:r>
          </w:p>
        </w:tc>
        <w:tc>
          <w:tcPr>
            <w:tcW w:w="471" w:type="dxa"/>
            <w:shd w:val="clear" w:color="auto" w:fill="FFFFFF" w:themeFill="background1"/>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12</w:t>
            </w:r>
          </w:p>
        </w:tc>
        <w:tc>
          <w:tcPr>
            <w:tcW w:w="756" w:type="dxa"/>
            <w:gridSpan w:val="2"/>
            <w:shd w:val="clear" w:color="auto" w:fill="FFFFFF" w:themeFill="background1"/>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36,4</w:t>
            </w:r>
          </w:p>
        </w:tc>
        <w:tc>
          <w:tcPr>
            <w:tcW w:w="505" w:type="dxa"/>
            <w:shd w:val="clear" w:color="auto" w:fill="FFFFFF" w:themeFill="background1"/>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21</w:t>
            </w:r>
          </w:p>
        </w:tc>
        <w:tc>
          <w:tcPr>
            <w:tcW w:w="810" w:type="dxa"/>
            <w:shd w:val="clear" w:color="auto" w:fill="FFFFFF" w:themeFill="background1"/>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63,6</w:t>
            </w:r>
          </w:p>
        </w:tc>
        <w:tc>
          <w:tcPr>
            <w:tcW w:w="540" w:type="dxa"/>
            <w:shd w:val="clear" w:color="auto" w:fill="FFFFFF" w:themeFill="background1"/>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33</w:t>
            </w:r>
          </w:p>
        </w:tc>
        <w:tc>
          <w:tcPr>
            <w:tcW w:w="630" w:type="dxa"/>
            <w:shd w:val="clear" w:color="auto" w:fill="FFFFFF" w:themeFill="background1"/>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10</w:t>
            </w:r>
            <w:r>
              <w:rPr>
                <w:rFonts w:ascii="Times New Roman" w:hAnsi="Times New Roman" w:cs="Times New Roman"/>
                <w:b/>
                <w:bCs/>
                <w:sz w:val="24"/>
                <w:szCs w:val="24"/>
                <w:lang w:val="id-ID"/>
              </w:rPr>
              <w:t>0</w:t>
            </w:r>
          </w:p>
        </w:tc>
      </w:tr>
      <w:tr w:rsidR="0011353D" w:rsidRPr="00CC0528" w:rsidTr="0011353D">
        <w:trPr>
          <w:trHeight w:val="6"/>
        </w:trPr>
        <w:tc>
          <w:tcPr>
            <w:tcW w:w="608" w:type="dxa"/>
          </w:tcPr>
          <w:p w:rsidR="0011353D" w:rsidRPr="00CC0528" w:rsidRDefault="0011353D" w:rsidP="0011353D">
            <w:pPr>
              <w:pStyle w:val="ListParagraph"/>
              <w:spacing w:line="480" w:lineRule="auto"/>
              <w:ind w:left="0"/>
              <w:jc w:val="center"/>
              <w:rPr>
                <w:rFonts w:ascii="Times New Roman" w:hAnsi="Times New Roman" w:cs="Times New Roman"/>
                <w:b/>
                <w:bCs/>
                <w:sz w:val="24"/>
                <w:szCs w:val="24"/>
                <w:lang w:val="id-ID"/>
              </w:rPr>
            </w:pPr>
            <w:r w:rsidRPr="00CC0528">
              <w:rPr>
                <w:rFonts w:ascii="Times New Roman" w:hAnsi="Times New Roman" w:cs="Times New Roman"/>
                <w:b/>
                <w:bCs/>
                <w:sz w:val="24"/>
                <w:szCs w:val="24"/>
                <w:lang w:val="id-ID"/>
              </w:rPr>
              <w:t>Sig. (2tailed)</w:t>
            </w:r>
          </w:p>
        </w:tc>
        <w:tc>
          <w:tcPr>
            <w:tcW w:w="471" w:type="dxa"/>
            <w:shd w:val="clear" w:color="auto" w:fill="FFFFFF" w:themeFill="background1"/>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p>
        </w:tc>
        <w:tc>
          <w:tcPr>
            <w:tcW w:w="756" w:type="dxa"/>
            <w:gridSpan w:val="2"/>
            <w:shd w:val="clear" w:color="auto" w:fill="FFFFFF" w:themeFill="background1"/>
          </w:tcPr>
          <w:p w:rsidR="0011353D" w:rsidRPr="00CC0528" w:rsidRDefault="0011353D" w:rsidP="0011353D">
            <w:pPr>
              <w:pStyle w:val="ListParagraph"/>
              <w:spacing w:line="480"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0,000</w:t>
            </w:r>
          </w:p>
        </w:tc>
        <w:tc>
          <w:tcPr>
            <w:tcW w:w="505" w:type="dxa"/>
            <w:shd w:val="clear" w:color="auto" w:fill="FFFFFF" w:themeFill="background1"/>
          </w:tcPr>
          <w:p w:rsidR="0011353D" w:rsidRPr="00CC0528" w:rsidRDefault="0011353D" w:rsidP="0011353D">
            <w:pPr>
              <w:pStyle w:val="ListParagraph"/>
              <w:spacing w:line="480" w:lineRule="auto"/>
              <w:ind w:left="0"/>
              <w:jc w:val="center"/>
              <w:rPr>
                <w:rFonts w:ascii="Times New Roman" w:hAnsi="Times New Roman" w:cs="Times New Roman"/>
                <w:b/>
                <w:bCs/>
                <w:sz w:val="24"/>
                <w:szCs w:val="24"/>
                <w:lang w:val="id-ID"/>
              </w:rPr>
            </w:pPr>
          </w:p>
        </w:tc>
        <w:tc>
          <w:tcPr>
            <w:tcW w:w="810" w:type="dxa"/>
            <w:shd w:val="clear" w:color="auto" w:fill="FFFFFF" w:themeFill="background1"/>
          </w:tcPr>
          <w:p w:rsidR="0011353D" w:rsidRPr="00CC0528" w:rsidRDefault="0011353D" w:rsidP="0011353D">
            <w:pPr>
              <w:pStyle w:val="ListParagraph"/>
              <w:spacing w:line="480" w:lineRule="auto"/>
              <w:ind w:left="0"/>
              <w:jc w:val="center"/>
              <w:rPr>
                <w:rFonts w:ascii="Times New Roman" w:hAnsi="Times New Roman" w:cs="Times New Roman"/>
                <w:b/>
                <w:bCs/>
                <w:sz w:val="24"/>
                <w:szCs w:val="24"/>
                <w:lang w:val="id-ID"/>
              </w:rPr>
            </w:pPr>
          </w:p>
        </w:tc>
        <w:tc>
          <w:tcPr>
            <w:tcW w:w="540" w:type="dxa"/>
            <w:shd w:val="clear" w:color="auto" w:fill="FFFFFF" w:themeFill="background1"/>
          </w:tcPr>
          <w:p w:rsidR="0011353D" w:rsidRPr="00CC0528" w:rsidRDefault="0011353D" w:rsidP="0011353D">
            <w:pPr>
              <w:pStyle w:val="ListParagraph"/>
              <w:spacing w:line="480" w:lineRule="auto"/>
              <w:ind w:left="0"/>
              <w:jc w:val="center"/>
              <w:rPr>
                <w:rFonts w:ascii="Times New Roman" w:hAnsi="Times New Roman" w:cs="Times New Roman"/>
                <w:b/>
                <w:bCs/>
                <w:sz w:val="24"/>
                <w:szCs w:val="24"/>
                <w:lang w:val="id-ID"/>
              </w:rPr>
            </w:pPr>
          </w:p>
        </w:tc>
        <w:tc>
          <w:tcPr>
            <w:tcW w:w="630" w:type="dxa"/>
            <w:shd w:val="clear" w:color="auto" w:fill="FFFFFF" w:themeFill="background1"/>
          </w:tcPr>
          <w:p w:rsidR="0011353D" w:rsidRPr="00CC0528" w:rsidRDefault="0011353D" w:rsidP="0011353D">
            <w:pPr>
              <w:pStyle w:val="ListParagraph"/>
              <w:spacing w:line="480" w:lineRule="auto"/>
              <w:ind w:left="0"/>
              <w:rPr>
                <w:rFonts w:ascii="Times New Roman" w:hAnsi="Times New Roman" w:cs="Times New Roman"/>
                <w:b/>
                <w:bCs/>
                <w:sz w:val="24"/>
                <w:szCs w:val="24"/>
                <w:lang w:val="id-ID"/>
              </w:rPr>
            </w:pPr>
          </w:p>
        </w:tc>
      </w:tr>
    </w:tbl>
    <w:bookmarkEnd w:id="4"/>
    <w:p w:rsidR="00C832C0" w:rsidRPr="00C832C0" w:rsidRDefault="004A4E83" w:rsidP="00C832C0">
      <w:pPr>
        <w:spacing w:line="240" w:lineRule="auto"/>
        <w:jc w:val="both"/>
        <w:rPr>
          <w:rFonts w:ascii="Times New Roman" w:eastAsia="Times New Roman" w:hAnsi="Times New Roman" w:cs="Times New Roman"/>
          <w:color w:val="000000"/>
        </w:rPr>
      </w:pPr>
      <w:r w:rsidRPr="0011353D">
        <w:rPr>
          <w:rFonts w:ascii="Times New Roman" w:hAnsi="Times New Roman" w:cs="Times New Roman"/>
        </w:rPr>
        <w:t xml:space="preserve">Tabel 7. </w:t>
      </w:r>
      <w:bookmarkStart w:id="5" w:name="_Toc137548203"/>
      <w:r w:rsidRPr="0011353D">
        <w:rPr>
          <w:rFonts w:ascii="Times New Roman" w:hAnsi="Times New Roman" w:cs="Times New Roman"/>
        </w:rPr>
        <w:t xml:space="preserve">Hubungan Pola Makan dengan </w:t>
      </w:r>
      <w:bookmarkEnd w:id="5"/>
      <w:r w:rsidR="0011353D" w:rsidRPr="0011353D">
        <w:rPr>
          <w:rFonts w:ascii="Times New Roman" w:hAnsi="Times New Roman" w:cs="Times New Roman"/>
        </w:rPr>
        <w:t xml:space="preserve">menginformasikan bahwa terdapat asosiasi signifikan antara “Hubungan Pola Makan Dengan Kejadian Asam Urat Pada Usia Dewasa 35-50 Tahun Di Wilayah Kerja Puskesmas Babadan Kabupaten Ponorogo”,  diperoleh nilai p = 0,000 berarti p = &lt; </w:t>
      </w:r>
      <w:r w:rsidR="0011353D" w:rsidRPr="0011353D">
        <w:rPr>
          <w:rFonts w:ascii="Times New Roman" w:eastAsia="Times New Roman" w:hAnsi="Times New Roman" w:cs="Times New Roman"/>
          <w:color w:val="000000"/>
        </w:rPr>
        <w:t>α(0,05),  dengan demikian dapat disimpulkan H1 diterima.</w:t>
      </w:r>
    </w:p>
    <w:p w:rsidR="00C832C0" w:rsidRDefault="00C832C0" w:rsidP="00C832C0">
      <w:pPr>
        <w:spacing w:line="240" w:lineRule="auto"/>
        <w:outlineLvl w:val="1"/>
        <w:rPr>
          <w:rFonts w:ascii="Times New Roman" w:hAnsi="Times New Roman" w:cs="Times New Roman"/>
          <w:b/>
          <w:bCs/>
          <w:color w:val="000000"/>
        </w:rPr>
      </w:pPr>
      <w:r w:rsidRPr="00C832C0">
        <w:rPr>
          <w:rFonts w:ascii="Times New Roman" w:hAnsi="Times New Roman" w:cs="Times New Roman"/>
          <w:b/>
          <w:bCs/>
          <w:color w:val="000000"/>
        </w:rPr>
        <w:t>PEMBAHASAN</w:t>
      </w:r>
    </w:p>
    <w:p w:rsidR="00C832C0" w:rsidRDefault="00C832C0" w:rsidP="00C832C0">
      <w:pPr>
        <w:spacing w:line="240" w:lineRule="auto"/>
        <w:outlineLvl w:val="1"/>
        <w:rPr>
          <w:rFonts w:ascii="Times New Roman" w:hAnsi="Times New Roman" w:cs="Times New Roman"/>
          <w:b/>
          <w:bCs/>
          <w:color w:val="000000"/>
        </w:rPr>
      </w:pPr>
      <w:r>
        <w:rPr>
          <w:rFonts w:ascii="Times New Roman" w:hAnsi="Times New Roman" w:cs="Times New Roman"/>
          <w:b/>
          <w:bCs/>
          <w:color w:val="000000"/>
        </w:rPr>
        <w:t>Karakteristik Responden</w:t>
      </w:r>
    </w:p>
    <w:p w:rsidR="00C832C0" w:rsidRDefault="00C832C0" w:rsidP="004926B9">
      <w:pPr>
        <w:spacing w:line="240" w:lineRule="auto"/>
        <w:ind w:firstLine="720"/>
        <w:jc w:val="both"/>
        <w:outlineLvl w:val="1"/>
        <w:rPr>
          <w:rFonts w:ascii="Times New Roman" w:hAnsi="Times New Roman" w:cs="Times New Roman"/>
          <w:sz w:val="24"/>
          <w:szCs w:val="24"/>
        </w:rPr>
      </w:pPr>
      <w:r w:rsidRPr="006C7A85">
        <w:rPr>
          <w:rFonts w:ascii="Times New Roman" w:hAnsi="Times New Roman" w:cs="Times New Roman"/>
          <w:sz w:val="24"/>
          <w:szCs w:val="24"/>
        </w:rPr>
        <w:t xml:space="preserve">Berdasarkan Hasil Penelitian yang telah dilakukan pada 33 reponden sebagian besar tedapat pada usia 35-44 tahun (dewasa akhir) sebanyak 21 orang (63,6%), dan yang paling sedikit adalah 45-50 tahun (lansia awal) sebanyak 12 orang (36,4%). Asam urat lebih sering menyerang seseorang yang berusia lanjut atau lansia, untuk pria berkisar usia 40 tahun ke atas, sedangkan wanita biasanya memasuki usia </w:t>
      </w:r>
      <w:r w:rsidRPr="006C7A85">
        <w:rPr>
          <w:rFonts w:ascii="Times New Roman" w:hAnsi="Times New Roman" w:cs="Times New Roman"/>
          <w:i/>
          <w:iCs/>
          <w:sz w:val="24"/>
          <w:szCs w:val="24"/>
        </w:rPr>
        <w:t xml:space="preserve">menopause </w:t>
      </w:r>
      <w:r w:rsidRPr="006C7A85">
        <w:rPr>
          <w:rFonts w:ascii="Times New Roman" w:hAnsi="Times New Roman" w:cs="Times New Roman"/>
          <w:sz w:val="24"/>
          <w:szCs w:val="24"/>
        </w:rPr>
        <w:t xml:space="preserve">atau fase </w:t>
      </w:r>
      <w:r w:rsidRPr="006C7A85">
        <w:rPr>
          <w:rFonts w:ascii="Times New Roman" w:hAnsi="Times New Roman" w:cs="Times New Roman"/>
          <w:sz w:val="24"/>
          <w:szCs w:val="24"/>
        </w:rPr>
        <w:t>pemberhentian haid pada wanita (Untari Ida &amp; Sulastri, 2017). Akan tetapi pada penelitian ini terdapat paling tinggi yang menderita asam urat yaitu di usia dewasa akhir yang belum memasuki usia lansia awal.</w:t>
      </w:r>
    </w:p>
    <w:p w:rsidR="00C832C0" w:rsidRPr="00C832C0" w:rsidRDefault="00C832C0" w:rsidP="00C832C0">
      <w:pPr>
        <w:spacing w:line="240" w:lineRule="auto"/>
        <w:ind w:firstLine="720"/>
        <w:jc w:val="both"/>
        <w:rPr>
          <w:rFonts w:ascii="Times New Roman" w:hAnsi="Times New Roman" w:cs="Times New Roman"/>
        </w:rPr>
      </w:pPr>
      <w:r w:rsidRPr="00C832C0">
        <w:rPr>
          <w:rFonts w:ascii="Times New Roman" w:hAnsi="Times New Roman" w:cs="Times New Roman"/>
        </w:rPr>
        <w:t>Tetapi dari hasil penelitian ini yang paling banyak terkena asam urat dengan pola makan yang buruh adalah diusia dewasa akhir yang belum menginjak usia lansia awal. Berarti tidak harus diusia lansia yang terkena asam urat. Tetapi, diusia dewasa juga bisa terkena asam urat. Karena penyakit asam urat tidak hanya karena penurunan metabolisme yang disebabkan oleh usia yang menginjak lansia. bisa jadi kebanyakan penyakit asam urat bisa diderita oleh usia dewasa karena faktor keturunan dari gen orang tua responden. Karena penyakit asam urat bisa disebabkan karena faktor primer atau faktor dari genetik (herlina,2023).</w:t>
      </w:r>
    </w:p>
    <w:p w:rsidR="00C832C0" w:rsidRPr="00C832C0" w:rsidRDefault="00C832C0" w:rsidP="00C832C0">
      <w:pPr>
        <w:spacing w:line="240" w:lineRule="auto"/>
        <w:ind w:firstLine="720"/>
        <w:jc w:val="both"/>
        <w:rPr>
          <w:rFonts w:ascii="Times New Roman" w:hAnsi="Times New Roman" w:cs="Times New Roman"/>
          <w:color w:val="000000"/>
          <w:shd w:val="clear" w:color="auto" w:fill="FFFFFF"/>
        </w:rPr>
      </w:pPr>
      <w:r w:rsidRPr="00C832C0">
        <w:rPr>
          <w:rFonts w:ascii="Times New Roman" w:hAnsi="Times New Roman" w:cs="Times New Roman"/>
        </w:rPr>
        <w:t xml:space="preserve">Berdasarkan data </w:t>
      </w:r>
      <w:r w:rsidRPr="00C832C0">
        <w:rPr>
          <w:rFonts w:ascii="Times New Roman" w:hAnsi="Times New Roman" w:cs="Times New Roman"/>
          <w:color w:val="000000"/>
          <w:shd w:val="clear" w:color="auto" w:fill="FFFFFF"/>
        </w:rPr>
        <w:t>dari 33 responden yang mengalami pola makan yang buruk dan kondisi asam urat yang tinggi berdasarkan jenis kelamin. Sebagian besar diderita oleh perempuan dengan jumlah 17 orang ( 51,5%), dan paling sedikit laki-laki dengan jumlah 16 orang (48,5%). Setelah pubertas, pria memiliki resiko asam urat lebih tinggi dibandingkan seorang wanita. Jumlah pria yang menderita asam urat lebih wanita (Ririn, etall. 2021).</w:t>
      </w:r>
    </w:p>
    <w:p w:rsidR="00C832C0" w:rsidRPr="00C832C0" w:rsidRDefault="00C832C0" w:rsidP="00C832C0">
      <w:pPr>
        <w:spacing w:line="240" w:lineRule="auto"/>
        <w:ind w:firstLine="720"/>
        <w:jc w:val="both"/>
        <w:rPr>
          <w:rFonts w:ascii="Times New Roman" w:hAnsi="Times New Roman" w:cs="Times New Roman"/>
          <w:color w:val="000000"/>
          <w:shd w:val="clear" w:color="auto" w:fill="FFFFFF"/>
        </w:rPr>
      </w:pPr>
      <w:r w:rsidRPr="00C832C0">
        <w:rPr>
          <w:rFonts w:ascii="Times New Roman" w:hAnsi="Times New Roman" w:cs="Times New Roman"/>
          <w:color w:val="000000"/>
          <w:shd w:val="clear" w:color="auto" w:fill="FFFFFF"/>
        </w:rPr>
        <w:t>Hasil yang diteliti di puskesmas babadan terdapat jumlah perempuan yang paling banyak mengalami tinggi asam urat dengan pola makan yang kurang baik dibandingkan dengan jenis kelamin laki-laki. Hal itu bisa terjadi karena laki-laki sering melakukan aktivitas yang berat seperti olahraga, bekerja, dan kegiatan lainnya. Tetapi perempuan di usia dewasa akhir kurang melakukan aktifitas fisik karena sering melakukan aktifitas seperti mengasuh anak dan mengurus rumah tangga. Banyaknya aktifitas seperti berolahraga dan bekerja Bisa menurunkan kadar asam urat karena banyak mengeluarkan keringat. Jadi, purin yang ada dalam tubuh akan keluar melalui aktifitas fisik.</w:t>
      </w:r>
    </w:p>
    <w:p w:rsidR="00C832C0" w:rsidRDefault="00C832C0" w:rsidP="00C832C0">
      <w:pPr>
        <w:spacing w:line="240" w:lineRule="auto"/>
        <w:ind w:firstLine="720"/>
        <w:jc w:val="both"/>
        <w:rPr>
          <w:rFonts w:ascii="Times New Roman" w:hAnsi="Times New Roman" w:cs="Times New Roman"/>
          <w:color w:val="000000"/>
          <w:shd w:val="clear" w:color="auto" w:fill="FFFFFF"/>
        </w:rPr>
      </w:pPr>
      <w:r w:rsidRPr="00C832C0">
        <w:rPr>
          <w:rFonts w:ascii="Times New Roman" w:hAnsi="Times New Roman" w:cs="Times New Roman"/>
          <w:color w:val="000000"/>
          <w:shd w:val="clear" w:color="auto" w:fill="FFFFFF"/>
        </w:rPr>
        <w:lastRenderedPageBreak/>
        <w:t xml:space="preserve">Berdasarkan data dari 33 responden dengan karakteristik pekerjaan yang paling tinggi yang mengalami asam urat tinggi dan pola makan kurang baik yaitu sedang bekerja dengan jumlah 21 orang (63,6%). Dan paling sedikit adalah tidak bekerja dengan jumlah 12 orang (36,4%). Pekerjaan responden akan berpengaruh dengan ekonomi. Karean ekonomi akan menentukan jenis pola </w:t>
      </w:r>
      <w:r w:rsidR="0058603A">
        <w:rPr>
          <w:rFonts w:ascii="Times New Roman" w:hAnsi="Times New Roman" w:cs="Times New Roman"/>
          <w:color w:val="000000"/>
          <w:shd w:val="clear" w:color="auto" w:fill="FFFFFF"/>
        </w:rPr>
        <w:t xml:space="preserve">  </w:t>
      </w:r>
      <w:r w:rsidRPr="00C832C0">
        <w:rPr>
          <w:rFonts w:ascii="Times New Roman" w:hAnsi="Times New Roman" w:cs="Times New Roman"/>
          <w:color w:val="000000"/>
          <w:shd w:val="clear" w:color="auto" w:fill="FFFFFF"/>
        </w:rPr>
        <w:t>makan yang akan dia beli. Jika sesorang sedang bekerja otomatis ekonomi sedang setabil tetapi kalau tidak bekerja ekonomi yang sedang dijalani sedikit terganggu. Faktor ekonomi yang paling dominan mempengaruhi konsumsi pangan adalah pendapatan keluarga dan harga. Peningkatan pendapatan meningkatkan kesempatan untuk membeli makanan dengan kuantitas dan kualitas yang lebih baik (Juhari,2016).</w:t>
      </w:r>
    </w:p>
    <w:p w:rsidR="00C832C0" w:rsidRPr="00C832C0" w:rsidRDefault="00C832C0" w:rsidP="00C832C0">
      <w:pPr>
        <w:spacing w:line="240" w:lineRule="auto"/>
        <w:ind w:firstLine="720"/>
        <w:jc w:val="both"/>
        <w:rPr>
          <w:rFonts w:ascii="Times New Roman" w:hAnsi="Times New Roman" w:cs="Times New Roman"/>
          <w:color w:val="000000"/>
          <w:shd w:val="clear" w:color="auto" w:fill="FFFFFF"/>
        </w:rPr>
      </w:pPr>
      <w:r w:rsidRPr="006C7A85">
        <w:rPr>
          <w:rFonts w:ascii="Times New Roman" w:hAnsi="Times New Roman" w:cs="Times New Roman"/>
          <w:color w:val="000000"/>
          <w:sz w:val="24"/>
          <w:szCs w:val="24"/>
          <w:shd w:val="clear" w:color="auto" w:fill="FFFFFF"/>
        </w:rPr>
        <w:t xml:space="preserve">Tetapi hasil dari penelitian yang didapatkan responden yang paling tinggi adalah yang sedang bekerja. Bisa disimpulkan bahwa ekonomi yang bagus bisa juga terkena kadar asam urat yang tinggi dengan pola makan buruk. Karena orang yang sedang bekerja dia lebih sulit </w:t>
      </w:r>
      <w:r w:rsidRPr="00C832C0">
        <w:rPr>
          <w:rFonts w:ascii="Times New Roman" w:hAnsi="Times New Roman" w:cs="Times New Roman"/>
          <w:color w:val="000000"/>
          <w:shd w:val="clear" w:color="auto" w:fill="FFFFFF"/>
        </w:rPr>
        <w:t>mengontrol makanan. Karena energi yang dikeluarkan saat bekerja banyak membutuhkan asupan tenaga.</w:t>
      </w:r>
    </w:p>
    <w:p w:rsidR="00C832C0" w:rsidRPr="00C832C0" w:rsidRDefault="00C832C0" w:rsidP="00C832C0">
      <w:pPr>
        <w:spacing w:line="240" w:lineRule="auto"/>
        <w:ind w:firstLine="720"/>
        <w:jc w:val="both"/>
        <w:rPr>
          <w:rFonts w:ascii="Times New Roman" w:hAnsi="Times New Roman" w:cs="Times New Roman"/>
          <w:color w:val="000000"/>
          <w:shd w:val="clear" w:color="auto" w:fill="FFFFFF"/>
        </w:rPr>
      </w:pPr>
      <w:r w:rsidRPr="00C832C0">
        <w:rPr>
          <w:rFonts w:ascii="Times New Roman" w:hAnsi="Times New Roman" w:cs="Times New Roman"/>
          <w:color w:val="000000"/>
          <w:shd w:val="clear" w:color="auto" w:fill="FFFFFF"/>
        </w:rPr>
        <w:t>Hasil dari 33 responden berdasarkan kategori pendidikan terakhir paling tinggi adalah SMA/Sederajat sebanyak  16 orang (48,5%). Sedangkan untuk SD-SMP sebanyak 12 orang (36,4) dan yang terakhir paling sedikit adalah D3/S1 sebanyak 5 orang (15,2%). Pendidikan dalam konteks ini biasanya dikaitkan dengan pengetahuan yang mempen</w:t>
      </w:r>
      <w:r>
        <w:rPr>
          <w:rFonts w:ascii="Times New Roman" w:hAnsi="Times New Roman" w:cs="Times New Roman"/>
          <w:color w:val="000000"/>
          <w:shd w:val="clear" w:color="auto" w:fill="FFFFFF"/>
        </w:rPr>
        <w:t xml:space="preserve"> </w:t>
      </w:r>
      <w:r w:rsidRPr="00C832C0">
        <w:rPr>
          <w:rFonts w:ascii="Times New Roman" w:hAnsi="Times New Roman" w:cs="Times New Roman"/>
          <w:color w:val="000000"/>
          <w:shd w:val="clear" w:color="auto" w:fill="FFFFFF"/>
        </w:rPr>
        <w:t xml:space="preserve">garuhi pemilihan bahan makanan dan pemenuhan kebutuhan gizi (Juhari, 2016). </w:t>
      </w:r>
    </w:p>
    <w:p w:rsidR="00C832C0" w:rsidRDefault="00C832C0" w:rsidP="00C832C0">
      <w:pPr>
        <w:spacing w:line="240" w:lineRule="auto"/>
        <w:ind w:firstLine="720"/>
        <w:jc w:val="both"/>
        <w:rPr>
          <w:rFonts w:ascii="Times New Roman" w:hAnsi="Times New Roman" w:cs="Times New Roman"/>
          <w:color w:val="000000"/>
          <w:shd w:val="clear" w:color="auto" w:fill="FFFFFF"/>
        </w:rPr>
      </w:pPr>
      <w:r w:rsidRPr="00C832C0">
        <w:rPr>
          <w:rFonts w:ascii="Times New Roman" w:hAnsi="Times New Roman" w:cs="Times New Roman"/>
          <w:color w:val="000000"/>
          <w:shd w:val="clear" w:color="auto" w:fill="FFFFFF"/>
        </w:rPr>
        <w:t xml:space="preserve">Dari penelitian ditunjukan bahwa pendidikan SMA paling tinggi terkena asam urat dibandingkan pendidikan SD-SMP dan D3/S1. Hal ini bisa disimpulkan bahwa pendidikan SMA/Sederajat yang lebih tinggi dari pendidikan SD-SMP bisa juga terkena asam urat dengan pola makan yang buruk. Mungkin kurangnya edukasi didunia pendidikan tentang pola makan yang berhubungan dengan kejadian asam urat. Bisa </w:t>
      </w:r>
      <w:r w:rsidRPr="00C832C0">
        <w:rPr>
          <w:rFonts w:ascii="Times New Roman" w:hAnsi="Times New Roman" w:cs="Times New Roman"/>
          <w:color w:val="000000"/>
          <w:shd w:val="clear" w:color="auto" w:fill="FFFFFF"/>
        </w:rPr>
        <w:t>juga karena indonesia mewajibkan belajar minimal lulusan SMA/Sederajat. Maka, bisa jadi lulusan SD-SMP di indonesia sedikit. Sedangkan untuk lulusa D3/S1 lbh rendah dari pada lulusan SD-SMP dan SMA/Sederajat. Karena pengetahuan yang mereka ketahui tentang kondisi asam urat mereka baik</w:t>
      </w:r>
      <w:r>
        <w:rPr>
          <w:rFonts w:ascii="Times New Roman" w:hAnsi="Times New Roman" w:cs="Times New Roman"/>
          <w:color w:val="000000"/>
          <w:shd w:val="clear" w:color="auto" w:fill="FFFFFF"/>
        </w:rPr>
        <w:t>.</w:t>
      </w:r>
    </w:p>
    <w:p w:rsidR="00C832C0" w:rsidRDefault="00C832C0" w:rsidP="00C832C0">
      <w:pPr>
        <w:spacing w:line="240" w:lineRule="auto"/>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POLA MAKAN RESPONDEN PUSKESMAS BABADAN</w:t>
      </w:r>
    </w:p>
    <w:p w:rsidR="00C832C0" w:rsidRPr="00C832C0" w:rsidRDefault="00C832C0" w:rsidP="00C832C0">
      <w:pPr>
        <w:spacing w:line="240" w:lineRule="auto"/>
        <w:ind w:firstLine="720"/>
        <w:jc w:val="both"/>
        <w:rPr>
          <w:rFonts w:ascii="Times New Roman" w:hAnsi="Times New Roman" w:cs="Times New Roman"/>
        </w:rPr>
      </w:pPr>
      <w:r w:rsidRPr="00C832C0">
        <w:rPr>
          <w:rFonts w:ascii="Times New Roman" w:hAnsi="Times New Roman" w:cs="Times New Roman"/>
        </w:rPr>
        <w:t>Penelitian ini menunjukan dari 33 responden  terdapat 9 orang memiliki kondisi pola makan baik (27,3%) dan 24 responden memiliki kondisi pola makan yang kurang baik (72,7%). Pola makan yang tidak sehat dapat meningkatkan kadar asam urat dalam darat yang akan berakibat fatal. Dengan memakan makanan yang tinggi purin dapat menyebabkan kadar asam urat dalam darah meningkat.</w:t>
      </w:r>
    </w:p>
    <w:p w:rsidR="00C832C0" w:rsidRPr="00C832C0" w:rsidRDefault="00C832C0" w:rsidP="00C832C0">
      <w:pPr>
        <w:spacing w:line="240" w:lineRule="auto"/>
        <w:ind w:firstLine="720"/>
        <w:jc w:val="both"/>
        <w:rPr>
          <w:rFonts w:ascii="Times New Roman" w:hAnsi="Times New Roman" w:cs="Times New Roman"/>
        </w:rPr>
      </w:pPr>
      <w:r w:rsidRPr="00C832C0">
        <w:rPr>
          <w:rFonts w:ascii="Times New Roman" w:hAnsi="Times New Roman" w:cs="Times New Roman"/>
        </w:rPr>
        <w:t xml:space="preserve"> Pada penelitian ini terdapat pola makan yang kurang baik yang cukup tinggi yaitu 72,7%. Bisa disimpulkan bahwa masyarakat wilayah Puskesmas Babadan mengalami Pola Makan yang kurang baik. Kurangnya pengetahuan tentang dan kondisi ekonomi adalah faktor yang mempengaruhi hal tersebut. Karena kurangnya pengetahuan tentang tinggi purin maka akan memperparah kondisi asam urat. Karena asam urat bisa dijumpai dengan makanan dari nabati atau hewani seperti kedelai dan daging merah. </w:t>
      </w:r>
    </w:p>
    <w:p w:rsidR="00C832C0" w:rsidRDefault="00C832C0" w:rsidP="00C832C0">
      <w:pPr>
        <w:spacing w:line="240" w:lineRule="auto"/>
        <w:ind w:firstLine="720"/>
        <w:jc w:val="both"/>
        <w:rPr>
          <w:rFonts w:ascii="Times New Roman" w:hAnsi="Times New Roman" w:cs="Times New Roman"/>
        </w:rPr>
      </w:pPr>
      <w:r w:rsidRPr="00C832C0">
        <w:rPr>
          <w:rFonts w:ascii="Times New Roman" w:hAnsi="Times New Roman" w:cs="Times New Roman"/>
        </w:rPr>
        <w:t>Kondisi ekonomi juga mempengaruhi karena jika kadar asam urat kita tinggi kita tidak bisa membeli obat untuk menurunkan kadar asam urat dalam darah maka yang akan terjadi purin kita akan tinggi dan tidak bisa terkonrol</w:t>
      </w:r>
      <w:r>
        <w:rPr>
          <w:rFonts w:ascii="Times New Roman" w:hAnsi="Times New Roman" w:cs="Times New Roman"/>
        </w:rPr>
        <w:t>.</w:t>
      </w:r>
    </w:p>
    <w:p w:rsidR="00C832C0" w:rsidRDefault="00C832C0" w:rsidP="00C832C0">
      <w:pPr>
        <w:spacing w:line="240" w:lineRule="auto"/>
        <w:jc w:val="both"/>
        <w:rPr>
          <w:rFonts w:ascii="Times New Roman" w:hAnsi="Times New Roman" w:cs="Times New Roman"/>
          <w:b/>
          <w:bCs/>
        </w:rPr>
      </w:pPr>
      <w:r w:rsidRPr="00C832C0">
        <w:rPr>
          <w:rFonts w:ascii="Times New Roman" w:hAnsi="Times New Roman" w:cs="Times New Roman"/>
          <w:b/>
          <w:bCs/>
        </w:rPr>
        <w:t>ASAM URAT RESPONDEN PUSKESMAS BABADAN</w:t>
      </w:r>
    </w:p>
    <w:p w:rsidR="00C832C0" w:rsidRPr="00C832C0" w:rsidRDefault="00C832C0" w:rsidP="00C832C0">
      <w:pPr>
        <w:spacing w:line="240" w:lineRule="auto"/>
        <w:ind w:firstLine="720"/>
        <w:jc w:val="both"/>
        <w:rPr>
          <w:rFonts w:ascii="Times New Roman" w:eastAsia="Times New Roman" w:hAnsi="Times New Roman" w:cs="Times New Roman"/>
          <w:color w:val="000000"/>
        </w:rPr>
      </w:pPr>
      <w:r w:rsidRPr="00C832C0">
        <w:rPr>
          <w:rFonts w:ascii="Times New Roman" w:hAnsi="Times New Roman" w:cs="Times New Roman"/>
        </w:rPr>
        <w:t>kondisi asam urat terdapat 12 orang mengalami kondisi rendah asam urat  (36,4%), dan 21 orang memiliki kondisi tinggi asam urat (63,6%).</w:t>
      </w:r>
      <w:r w:rsidRPr="00C832C0">
        <w:rPr>
          <w:rFonts w:ascii="Times New Roman" w:eastAsia="Times New Roman" w:hAnsi="Times New Roman" w:cs="Times New Roman"/>
          <w:color w:val="000000"/>
        </w:rPr>
        <w:t xml:space="preserve">  Asam urat yang tinggi terus menerus akan mengalami nyeri bagian sendi serta bengkak dan disertai kesemutan. jika kondisi itu terus terjadi maka </w:t>
      </w:r>
      <w:r w:rsidRPr="00C832C0">
        <w:rPr>
          <w:rFonts w:ascii="Times New Roman" w:eastAsia="Times New Roman" w:hAnsi="Times New Roman" w:cs="Times New Roman"/>
          <w:color w:val="000000"/>
        </w:rPr>
        <w:lastRenderedPageBreak/>
        <w:t>akan mengalami komplikasi pada ginjal dan mengalami gagal ginjal.</w:t>
      </w:r>
    </w:p>
    <w:p w:rsidR="00C832C0" w:rsidRDefault="00C832C0" w:rsidP="00C832C0">
      <w:pPr>
        <w:spacing w:line="240" w:lineRule="auto"/>
        <w:ind w:firstLine="720"/>
        <w:jc w:val="both"/>
        <w:rPr>
          <w:rFonts w:ascii="Times New Roman" w:eastAsia="Times New Roman" w:hAnsi="Times New Roman" w:cs="Times New Roman"/>
          <w:color w:val="000000"/>
          <w:sz w:val="24"/>
          <w:szCs w:val="24"/>
        </w:rPr>
      </w:pPr>
      <w:r w:rsidRPr="00C832C0">
        <w:rPr>
          <w:rFonts w:ascii="Times New Roman" w:eastAsia="Times New Roman" w:hAnsi="Times New Roman" w:cs="Times New Roman"/>
          <w:color w:val="000000"/>
        </w:rPr>
        <w:t>Di Puskesmas Babadan Kabupaten Ponorogo mengalami kondisi asam urat tinggi dengan presentasi 63,6% hal ini bisa terjadi karena faktor usia  dan jenis kelamin responden. Semakin tua maka metabolisme responden menurun dan fungsi purin dalam darah juga tidak bisa terkonrol. Begitu juga dengan jenis kelamin bahwa laki-laki lebih cenderung terkena asam urat</w:t>
      </w:r>
      <w:r>
        <w:rPr>
          <w:rFonts w:ascii="Times New Roman" w:eastAsia="Times New Roman" w:hAnsi="Times New Roman" w:cs="Times New Roman"/>
          <w:color w:val="000000"/>
          <w:sz w:val="24"/>
          <w:szCs w:val="24"/>
        </w:rPr>
        <w:t xml:space="preserve"> dari pada perempuan. Tetapi pada penelitian ini kebanyakan perempuan yang mengalami kondisi asam urat yang tinggi. </w:t>
      </w:r>
    </w:p>
    <w:p w:rsidR="00C832C0" w:rsidRDefault="00C832C0" w:rsidP="00C832C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kondisi asam urat juga bisa dipengaruhi karena faktor genetik bisa dibuktikan dengan penelitian ini  diambil bukan dari responden yang berusia lansia tetapi pada tahap dewasa akhir yaitu usia 35-50 tahun</w:t>
      </w:r>
      <w:r w:rsidR="008847FC">
        <w:rPr>
          <w:rFonts w:ascii="Times New Roman" w:eastAsia="Times New Roman" w:hAnsi="Times New Roman" w:cs="Times New Roman"/>
          <w:color w:val="000000"/>
          <w:sz w:val="24"/>
          <w:szCs w:val="24"/>
        </w:rPr>
        <w:t>.</w:t>
      </w:r>
    </w:p>
    <w:p w:rsidR="008847FC" w:rsidRDefault="008847FC" w:rsidP="008847FC">
      <w:pPr>
        <w:spacing w:line="240" w:lineRule="auto"/>
        <w:jc w:val="both"/>
        <w:outlineLvl w:val="1"/>
        <w:rPr>
          <w:rFonts w:ascii="Times New Roman" w:eastAsia="Times New Roman" w:hAnsi="Times New Roman" w:cs="Times New Roman"/>
          <w:b/>
          <w:bCs/>
          <w:color w:val="000000"/>
        </w:rPr>
      </w:pPr>
      <w:bookmarkStart w:id="6" w:name="_Hlk142316218"/>
      <w:r w:rsidRPr="008847FC">
        <w:rPr>
          <w:rFonts w:ascii="Times New Roman" w:eastAsia="Times New Roman" w:hAnsi="Times New Roman" w:cs="Times New Roman"/>
          <w:b/>
          <w:bCs/>
          <w:color w:val="000000"/>
        </w:rPr>
        <w:t>HUBUNGAN POLA MAKAN DENGAN KEJADIAN ASAM URAT PADA USIA DEWASA 35-50 TAHUN</w:t>
      </w:r>
    </w:p>
    <w:p w:rsidR="008847FC" w:rsidRPr="008847FC" w:rsidRDefault="008847FC" w:rsidP="008847FC">
      <w:pPr>
        <w:spacing w:line="240" w:lineRule="auto"/>
        <w:ind w:firstLine="720"/>
        <w:jc w:val="both"/>
        <w:rPr>
          <w:rFonts w:ascii="Times New Roman" w:eastAsia="Times New Roman" w:hAnsi="Times New Roman" w:cs="Times New Roman"/>
          <w:color w:val="000000"/>
        </w:rPr>
      </w:pPr>
      <w:r w:rsidRPr="004016FF">
        <w:rPr>
          <w:rFonts w:ascii="Times New Roman" w:hAnsi="Times New Roman" w:cs="Times New Roman"/>
          <w:sz w:val="24"/>
          <w:szCs w:val="24"/>
        </w:rPr>
        <w:t xml:space="preserve">Hasil pengolahan SPSS diperoleh nilai signifitak sebesar 0,000 (&lt; </w:t>
      </w:r>
      <w:r w:rsidRPr="004016FF">
        <w:rPr>
          <w:rFonts w:ascii="Times New Roman" w:eastAsia="Times New Roman" w:hAnsi="Times New Roman" w:cs="Times New Roman"/>
          <w:color w:val="000000"/>
          <w:sz w:val="24"/>
          <w:szCs w:val="24"/>
        </w:rPr>
        <w:t xml:space="preserve">α (0,05)) menunjukan terdapat hubungan antara pola makan dengan asam urat. Hal ini </w:t>
      </w:r>
      <w:r w:rsidRPr="008847FC">
        <w:rPr>
          <w:rFonts w:ascii="Times New Roman" w:eastAsia="Times New Roman" w:hAnsi="Times New Roman" w:cs="Times New Roman"/>
          <w:color w:val="000000"/>
        </w:rPr>
        <w:t xml:space="preserve">sejalan dengan penelitian yang dilakukan oleh </w:t>
      </w:r>
      <w:r w:rsidRPr="008847FC">
        <w:rPr>
          <w:rFonts w:ascii="Times New Roman" w:hAnsi="Times New Roman" w:cs="Times New Roman"/>
        </w:rPr>
        <w:t xml:space="preserve">Febriani Dungga Elvi. (2022) dengan hasil penelitian menunjukan p-value = 0,023. p &lt; </w:t>
      </w:r>
      <w:r w:rsidRPr="008847FC">
        <w:rPr>
          <w:rFonts w:ascii="Times New Roman" w:eastAsia="Times New Roman" w:hAnsi="Times New Roman" w:cs="Times New Roman"/>
          <w:color w:val="000000"/>
        </w:rPr>
        <w:t>α menunjukan terdapat hubungan antara pola makan dengan asam urat menggunakan analisis chi square.</w:t>
      </w:r>
    </w:p>
    <w:p w:rsidR="008847FC" w:rsidRPr="008847FC" w:rsidRDefault="008847FC" w:rsidP="008847FC">
      <w:pPr>
        <w:spacing w:line="240" w:lineRule="auto"/>
        <w:ind w:firstLine="540"/>
        <w:jc w:val="both"/>
        <w:rPr>
          <w:rFonts w:ascii="Times New Roman" w:eastAsia="Times New Roman" w:hAnsi="Times New Roman" w:cs="Times New Roman"/>
          <w:color w:val="000000"/>
        </w:rPr>
      </w:pPr>
      <w:r w:rsidRPr="008847FC">
        <w:rPr>
          <w:rFonts w:ascii="Times New Roman" w:hAnsi="Times New Roman" w:cs="Times New Roman"/>
        </w:rPr>
        <w:t xml:space="preserve">Penelitian juga dilakukan oleh (fitriani Ririn, etall. 2021). Dengan hasil p-value = 0,003. p &lt; </w:t>
      </w:r>
      <w:r w:rsidRPr="008847FC">
        <w:rPr>
          <w:rFonts w:ascii="Times New Roman" w:eastAsia="Times New Roman" w:hAnsi="Times New Roman" w:cs="Times New Roman"/>
          <w:color w:val="000000"/>
        </w:rPr>
        <w:t>α menunjukan teradap hubungan antara pola makan dengan asam urat dengan menggunakan analisis chi square. Frekuensi laki-laki sejumlah 27 orang dan perempuan sejumlah 25 orang. Pendidikan SD sampai smp sejumlah 20 orang, pendidikan SMA sejumlah 32 orang. Berdasarkan analisa bahwa pendidikan lulusan SMA lebih banyak dari pada jenjang pendidikan yang lainnya.</w:t>
      </w:r>
    </w:p>
    <w:p w:rsidR="008847FC" w:rsidRDefault="008847FC" w:rsidP="008847FC">
      <w:pPr>
        <w:spacing w:line="240" w:lineRule="auto"/>
        <w:ind w:firstLine="540"/>
        <w:jc w:val="both"/>
        <w:rPr>
          <w:rFonts w:ascii="Times New Roman" w:hAnsi="Times New Roman" w:cs="Times New Roman"/>
        </w:rPr>
      </w:pPr>
      <w:r w:rsidRPr="008847FC">
        <w:rPr>
          <w:rFonts w:ascii="Times New Roman" w:hAnsi="Times New Roman" w:cs="Times New Roman"/>
        </w:rPr>
        <w:t xml:space="preserve">Melalui pendekatan dengan kuesioner kepada responden, diketahui responden kurang mengetahui tentang makanan yang </w:t>
      </w:r>
      <w:r w:rsidRPr="008847FC">
        <w:rPr>
          <w:rFonts w:ascii="Times New Roman" w:hAnsi="Times New Roman" w:cs="Times New Roman"/>
        </w:rPr>
        <w:t>mengandung purin tinggi baik dari makanan dari hewani maupun nabati. Kurangnya aktifitas olahraga yang cendurung pemicu paling tinggi karena kesibukan mengurus rumah tangga maupun pekerjaan yang padat. Sehingga disarankan untuk mejaga pola makan dengan mengurangi makanan yang mengandung purin tinggi.</w:t>
      </w:r>
    </w:p>
    <w:p w:rsidR="008847FC" w:rsidRDefault="008847FC" w:rsidP="008847FC">
      <w:pPr>
        <w:spacing w:line="240" w:lineRule="auto"/>
        <w:jc w:val="both"/>
        <w:rPr>
          <w:rFonts w:ascii="Times New Roman" w:hAnsi="Times New Roman" w:cs="Times New Roman"/>
          <w:b/>
          <w:bCs/>
        </w:rPr>
      </w:pPr>
      <w:r w:rsidRPr="008847FC">
        <w:rPr>
          <w:rFonts w:ascii="Times New Roman" w:hAnsi="Times New Roman" w:cs="Times New Roman"/>
          <w:b/>
          <w:bCs/>
        </w:rPr>
        <w:t>KESIMPULAN</w:t>
      </w:r>
    </w:p>
    <w:p w:rsidR="008847FC" w:rsidRPr="008847FC" w:rsidRDefault="008847FC" w:rsidP="008847FC">
      <w:pPr>
        <w:pStyle w:val="ListParagraph"/>
        <w:spacing w:line="240" w:lineRule="auto"/>
        <w:ind w:left="0"/>
        <w:jc w:val="both"/>
        <w:rPr>
          <w:rFonts w:ascii="Times New Roman" w:eastAsia="Times New Roman" w:hAnsi="Times New Roman" w:cs="Times New Roman"/>
          <w:color w:val="000000"/>
          <w:lang w:val="id-ID" w:eastAsia="id-ID"/>
        </w:rPr>
      </w:pPr>
      <w:r w:rsidRPr="008847FC">
        <w:rPr>
          <w:rFonts w:ascii="Times New Roman" w:eastAsia="Times New Roman" w:hAnsi="Times New Roman" w:cs="Times New Roman"/>
          <w:color w:val="000000"/>
          <w:lang w:val="id-ID" w:eastAsia="id-ID"/>
        </w:rPr>
        <w:t>Dari hasil penelitian ini didapatkan bahwa :</w:t>
      </w:r>
    </w:p>
    <w:p w:rsidR="008847FC" w:rsidRPr="008847FC" w:rsidRDefault="008847FC" w:rsidP="008847FC">
      <w:pPr>
        <w:pStyle w:val="ListParagraph"/>
        <w:numPr>
          <w:ilvl w:val="0"/>
          <w:numId w:val="4"/>
        </w:numPr>
        <w:spacing w:line="240" w:lineRule="auto"/>
        <w:ind w:left="360"/>
        <w:jc w:val="both"/>
        <w:rPr>
          <w:rFonts w:ascii="Times New Roman" w:hAnsi="Times New Roman" w:cs="Times New Roman"/>
          <w:b/>
          <w:bCs/>
          <w:lang w:val="id-ID"/>
        </w:rPr>
      </w:pPr>
      <w:r w:rsidRPr="008847FC">
        <w:rPr>
          <w:rFonts w:ascii="Times New Roman" w:eastAsia="Times New Roman" w:hAnsi="Times New Roman" w:cs="Times New Roman"/>
          <w:color w:val="000000"/>
          <w:lang w:val="id-ID" w:eastAsia="id-ID"/>
        </w:rPr>
        <w:t xml:space="preserve">Ada </w:t>
      </w:r>
      <w:r w:rsidRPr="008847FC">
        <w:rPr>
          <w:rFonts w:ascii="Times New Roman" w:hAnsi="Times New Roman" w:cs="Times New Roman"/>
          <w:lang w:val="id-ID"/>
        </w:rPr>
        <w:t>Hubungan Pola Makan Dengan Kejadian Asam Urat Pada Usia Dewasa 35-50 Tahun Di Wilayah Kerja Puskesmas Babadan Kabupaten Ponorogo.</w:t>
      </w:r>
    </w:p>
    <w:p w:rsidR="008847FC" w:rsidRDefault="008847FC" w:rsidP="008847FC">
      <w:pPr>
        <w:spacing w:line="240" w:lineRule="auto"/>
        <w:jc w:val="both"/>
        <w:rPr>
          <w:rFonts w:ascii="Times New Roman" w:hAnsi="Times New Roman" w:cs="Times New Roman"/>
          <w:b/>
          <w:bCs/>
        </w:rPr>
      </w:pPr>
      <w:r>
        <w:rPr>
          <w:rFonts w:ascii="Times New Roman" w:hAnsi="Times New Roman" w:cs="Times New Roman"/>
          <w:b/>
          <w:bCs/>
        </w:rPr>
        <w:t>UCAPAN TERIMA KASIH</w:t>
      </w:r>
    </w:p>
    <w:p w:rsidR="008847FC" w:rsidRPr="008847FC" w:rsidRDefault="008847FC" w:rsidP="008847FC">
      <w:pPr>
        <w:pStyle w:val="ListParagraph"/>
        <w:numPr>
          <w:ilvl w:val="0"/>
          <w:numId w:val="5"/>
        </w:numPr>
        <w:spacing w:line="240" w:lineRule="auto"/>
        <w:jc w:val="both"/>
        <w:rPr>
          <w:rFonts w:ascii="Times New Roman" w:hAnsi="Times New Roman" w:cs="Times New Roman"/>
          <w:lang w:val="id-ID"/>
        </w:rPr>
      </w:pPr>
      <w:r w:rsidRPr="008847FC">
        <w:rPr>
          <w:rFonts w:ascii="Times New Roman" w:hAnsi="Times New Roman" w:cs="Times New Roman"/>
          <w:lang w:val="id-ID"/>
        </w:rPr>
        <w:t>Dr. Ahmad Hariyanto.,M.Si selaku rector Institus Kesehatan &amp; Bisnis Surabaya</w:t>
      </w:r>
      <w:r>
        <w:rPr>
          <w:rFonts w:ascii="Times New Roman" w:hAnsi="Times New Roman" w:cs="Times New Roman"/>
          <w:lang w:val="id-ID"/>
        </w:rPr>
        <w:t>.</w:t>
      </w:r>
    </w:p>
    <w:p w:rsidR="008847FC" w:rsidRPr="008847FC" w:rsidRDefault="008847FC" w:rsidP="008847FC">
      <w:pPr>
        <w:pStyle w:val="ListParagraph"/>
        <w:numPr>
          <w:ilvl w:val="0"/>
          <w:numId w:val="5"/>
        </w:numPr>
        <w:spacing w:line="240" w:lineRule="auto"/>
        <w:jc w:val="both"/>
        <w:rPr>
          <w:rFonts w:ascii="Times New Roman" w:hAnsi="Times New Roman" w:cs="Times New Roman"/>
        </w:rPr>
      </w:pPr>
      <w:proofErr w:type="spellStart"/>
      <w:r w:rsidRPr="008847FC">
        <w:rPr>
          <w:rFonts w:ascii="Times New Roman" w:hAnsi="Times New Roman" w:cs="Times New Roman"/>
        </w:rPr>
        <w:t>Ariska</w:t>
      </w:r>
      <w:proofErr w:type="spellEnd"/>
      <w:r w:rsidRPr="008847FC">
        <w:rPr>
          <w:rFonts w:ascii="Times New Roman" w:hAnsi="Times New Roman" w:cs="Times New Roman"/>
        </w:rPr>
        <w:t xml:space="preserve"> Putri </w:t>
      </w:r>
      <w:proofErr w:type="spellStart"/>
      <w:r w:rsidRPr="008847FC">
        <w:rPr>
          <w:rFonts w:ascii="Times New Roman" w:hAnsi="Times New Roman" w:cs="Times New Roman"/>
        </w:rPr>
        <w:t>Hidayathillah</w:t>
      </w:r>
      <w:proofErr w:type="spellEnd"/>
      <w:r w:rsidRPr="008847FC">
        <w:rPr>
          <w:rFonts w:ascii="Times New Roman" w:hAnsi="Times New Roman" w:cs="Times New Roman"/>
        </w:rPr>
        <w:t xml:space="preserve"> </w:t>
      </w:r>
      <w:proofErr w:type="spellStart"/>
      <w:proofErr w:type="gramStart"/>
      <w:r w:rsidRPr="008847FC">
        <w:rPr>
          <w:rFonts w:ascii="Times New Roman" w:hAnsi="Times New Roman" w:cs="Times New Roman"/>
        </w:rPr>
        <w:t>S.Kep</w:t>
      </w:r>
      <w:proofErr w:type="spellEnd"/>
      <w:proofErr w:type="gramEnd"/>
      <w:r w:rsidRPr="008847FC">
        <w:rPr>
          <w:rFonts w:ascii="Times New Roman" w:hAnsi="Times New Roman" w:cs="Times New Roman"/>
        </w:rPr>
        <w:t xml:space="preserve">., Ns., </w:t>
      </w:r>
      <w:proofErr w:type="spellStart"/>
      <w:r w:rsidRPr="008847FC">
        <w:rPr>
          <w:rFonts w:ascii="Times New Roman" w:hAnsi="Times New Roman" w:cs="Times New Roman"/>
        </w:rPr>
        <w:t>M.Epid</w:t>
      </w:r>
      <w:proofErr w:type="spellEnd"/>
      <w:r w:rsidRPr="008847FC">
        <w:rPr>
          <w:rFonts w:ascii="Times New Roman" w:hAnsi="Times New Roman" w:cs="Times New Roman"/>
          <w:lang w:val="id-ID"/>
        </w:rPr>
        <w:t xml:space="preserve">, </w:t>
      </w:r>
      <w:proofErr w:type="spellStart"/>
      <w:r w:rsidRPr="008847FC">
        <w:rPr>
          <w:rFonts w:ascii="Times New Roman" w:hAnsi="Times New Roman" w:cs="Times New Roman"/>
        </w:rPr>
        <w:t>selaku</w:t>
      </w:r>
      <w:proofErr w:type="spellEnd"/>
      <w:r w:rsidRPr="008847FC">
        <w:rPr>
          <w:rFonts w:ascii="Times New Roman" w:hAnsi="Times New Roman" w:cs="Times New Roman"/>
        </w:rPr>
        <w:t xml:space="preserve"> </w:t>
      </w:r>
      <w:proofErr w:type="spellStart"/>
      <w:r w:rsidRPr="008847FC">
        <w:rPr>
          <w:rFonts w:ascii="Times New Roman" w:hAnsi="Times New Roman" w:cs="Times New Roman"/>
        </w:rPr>
        <w:t>ketua</w:t>
      </w:r>
      <w:proofErr w:type="spellEnd"/>
      <w:r w:rsidRPr="008847FC">
        <w:rPr>
          <w:rFonts w:ascii="Times New Roman" w:hAnsi="Times New Roman" w:cs="Times New Roman"/>
        </w:rPr>
        <w:t xml:space="preserve"> Program Studi S1 </w:t>
      </w:r>
      <w:proofErr w:type="spellStart"/>
      <w:r w:rsidRPr="008847FC">
        <w:rPr>
          <w:rFonts w:ascii="Times New Roman" w:hAnsi="Times New Roman" w:cs="Times New Roman"/>
        </w:rPr>
        <w:t>Ilmu</w:t>
      </w:r>
      <w:proofErr w:type="spellEnd"/>
      <w:r w:rsidRPr="008847FC">
        <w:rPr>
          <w:rFonts w:ascii="Times New Roman" w:hAnsi="Times New Roman" w:cs="Times New Roman"/>
        </w:rPr>
        <w:t xml:space="preserve"> </w:t>
      </w:r>
      <w:proofErr w:type="spellStart"/>
      <w:r w:rsidRPr="008847FC">
        <w:rPr>
          <w:rFonts w:ascii="Times New Roman" w:hAnsi="Times New Roman" w:cs="Times New Roman"/>
        </w:rPr>
        <w:t>Keperawatan</w:t>
      </w:r>
      <w:proofErr w:type="spellEnd"/>
      <w:r w:rsidRPr="008847FC">
        <w:rPr>
          <w:rFonts w:ascii="Times New Roman" w:hAnsi="Times New Roman" w:cs="Times New Roman"/>
        </w:rPr>
        <w:t xml:space="preserve"> </w:t>
      </w:r>
      <w:proofErr w:type="spellStart"/>
      <w:r w:rsidRPr="008847FC">
        <w:rPr>
          <w:rFonts w:ascii="Times New Roman" w:hAnsi="Times New Roman" w:cs="Times New Roman"/>
        </w:rPr>
        <w:t>Institut</w:t>
      </w:r>
      <w:proofErr w:type="spellEnd"/>
      <w:r w:rsidRPr="008847FC">
        <w:rPr>
          <w:rFonts w:ascii="Times New Roman" w:hAnsi="Times New Roman" w:cs="Times New Roman"/>
        </w:rPr>
        <w:t xml:space="preserve">  Kesehatan &amp; </w:t>
      </w:r>
      <w:proofErr w:type="spellStart"/>
      <w:r w:rsidRPr="008847FC">
        <w:rPr>
          <w:rFonts w:ascii="Times New Roman" w:hAnsi="Times New Roman" w:cs="Times New Roman"/>
        </w:rPr>
        <w:t>Bisnis</w:t>
      </w:r>
      <w:proofErr w:type="spellEnd"/>
      <w:r w:rsidRPr="008847FC">
        <w:rPr>
          <w:rFonts w:ascii="Times New Roman" w:hAnsi="Times New Roman" w:cs="Times New Roman"/>
        </w:rPr>
        <w:t xml:space="preserve"> Surabaya .</w:t>
      </w:r>
    </w:p>
    <w:p w:rsidR="008847FC" w:rsidRPr="008847FC" w:rsidRDefault="008847FC" w:rsidP="008847FC">
      <w:pPr>
        <w:pStyle w:val="ListParagraph"/>
        <w:numPr>
          <w:ilvl w:val="0"/>
          <w:numId w:val="5"/>
        </w:numPr>
        <w:spacing w:line="240" w:lineRule="auto"/>
        <w:jc w:val="both"/>
        <w:rPr>
          <w:rFonts w:ascii="Times New Roman" w:hAnsi="Times New Roman" w:cs="Times New Roman"/>
        </w:rPr>
      </w:pPr>
      <w:r w:rsidRPr="008847FC">
        <w:rPr>
          <w:rFonts w:ascii="Times New Roman" w:hAnsi="Times New Roman" w:cs="Times New Roman"/>
        </w:rPr>
        <w:t xml:space="preserve">Rasi </w:t>
      </w:r>
      <w:proofErr w:type="spellStart"/>
      <w:r w:rsidRPr="008847FC">
        <w:rPr>
          <w:rFonts w:ascii="Times New Roman" w:hAnsi="Times New Roman" w:cs="Times New Roman"/>
        </w:rPr>
        <w:t>Rahagia</w:t>
      </w:r>
      <w:proofErr w:type="spellEnd"/>
      <w:r w:rsidRPr="008847FC">
        <w:rPr>
          <w:rFonts w:ascii="Times New Roman" w:hAnsi="Times New Roman" w:cs="Times New Roman"/>
        </w:rPr>
        <w:t xml:space="preserve">, </w:t>
      </w:r>
      <w:proofErr w:type="spellStart"/>
      <w:proofErr w:type="gramStart"/>
      <w:r w:rsidRPr="008847FC">
        <w:rPr>
          <w:rFonts w:ascii="Times New Roman" w:hAnsi="Times New Roman" w:cs="Times New Roman"/>
        </w:rPr>
        <w:t>S.Kep</w:t>
      </w:r>
      <w:proofErr w:type="spellEnd"/>
      <w:proofErr w:type="gramEnd"/>
      <w:r w:rsidRPr="008847FC">
        <w:rPr>
          <w:rFonts w:ascii="Times New Roman" w:hAnsi="Times New Roman" w:cs="Times New Roman"/>
        </w:rPr>
        <w:t xml:space="preserve">., Ns., </w:t>
      </w:r>
      <w:proofErr w:type="spellStart"/>
      <w:r w:rsidRPr="008847FC">
        <w:rPr>
          <w:rFonts w:ascii="Times New Roman" w:hAnsi="Times New Roman" w:cs="Times New Roman"/>
        </w:rPr>
        <w:t>M.Kep</w:t>
      </w:r>
      <w:proofErr w:type="spellEnd"/>
      <w:r w:rsidRPr="008847FC">
        <w:rPr>
          <w:rFonts w:ascii="Times New Roman" w:hAnsi="Times New Roman" w:cs="Times New Roman"/>
        </w:rPr>
        <w:t xml:space="preserve"> </w:t>
      </w:r>
      <w:proofErr w:type="spellStart"/>
      <w:r w:rsidRPr="008847FC">
        <w:rPr>
          <w:rFonts w:ascii="Times New Roman" w:hAnsi="Times New Roman" w:cs="Times New Roman"/>
        </w:rPr>
        <w:t>selaku</w:t>
      </w:r>
      <w:proofErr w:type="spellEnd"/>
      <w:r w:rsidRPr="008847FC">
        <w:rPr>
          <w:rFonts w:ascii="Times New Roman" w:hAnsi="Times New Roman" w:cs="Times New Roman"/>
        </w:rPr>
        <w:t xml:space="preserve"> </w:t>
      </w:r>
      <w:proofErr w:type="spellStart"/>
      <w:r w:rsidRPr="008847FC">
        <w:rPr>
          <w:rFonts w:ascii="Times New Roman" w:hAnsi="Times New Roman" w:cs="Times New Roman"/>
        </w:rPr>
        <w:t>pembimbing</w:t>
      </w:r>
      <w:proofErr w:type="spellEnd"/>
      <w:r w:rsidRPr="008847FC">
        <w:rPr>
          <w:rFonts w:ascii="Times New Roman" w:hAnsi="Times New Roman" w:cs="Times New Roman"/>
        </w:rPr>
        <w:t xml:space="preserve"> I</w:t>
      </w:r>
      <w:r>
        <w:rPr>
          <w:rFonts w:ascii="Times New Roman" w:hAnsi="Times New Roman" w:cs="Times New Roman"/>
          <w:lang w:val="id-ID"/>
        </w:rPr>
        <w:t>.</w:t>
      </w:r>
    </w:p>
    <w:p w:rsidR="008847FC" w:rsidRPr="008847FC" w:rsidRDefault="008847FC" w:rsidP="008847FC">
      <w:pPr>
        <w:pStyle w:val="ListParagraph"/>
        <w:numPr>
          <w:ilvl w:val="0"/>
          <w:numId w:val="5"/>
        </w:numPr>
        <w:spacing w:line="240" w:lineRule="auto"/>
        <w:jc w:val="both"/>
        <w:rPr>
          <w:rFonts w:ascii="Times New Roman" w:hAnsi="Times New Roman" w:cs="Times New Roman"/>
        </w:rPr>
      </w:pPr>
      <w:r w:rsidRPr="008847FC">
        <w:rPr>
          <w:rFonts w:ascii="Times New Roman" w:hAnsi="Times New Roman" w:cs="Times New Roman"/>
        </w:rPr>
        <w:t xml:space="preserve">Eko Budi Santoso, </w:t>
      </w:r>
      <w:proofErr w:type="spellStart"/>
      <w:proofErr w:type="gramStart"/>
      <w:r w:rsidRPr="008847FC">
        <w:rPr>
          <w:rFonts w:ascii="Times New Roman" w:hAnsi="Times New Roman" w:cs="Times New Roman"/>
        </w:rPr>
        <w:t>S.Kep</w:t>
      </w:r>
      <w:proofErr w:type="spellEnd"/>
      <w:proofErr w:type="gramEnd"/>
      <w:r w:rsidRPr="008847FC">
        <w:rPr>
          <w:rFonts w:ascii="Times New Roman" w:hAnsi="Times New Roman" w:cs="Times New Roman"/>
        </w:rPr>
        <w:t>., NS</w:t>
      </w:r>
      <w:r w:rsidRPr="008847FC">
        <w:rPr>
          <w:rFonts w:ascii="Times New Roman" w:hAnsi="Times New Roman" w:cs="Times New Roman"/>
          <w:spacing w:val="-4"/>
        </w:rPr>
        <w:t xml:space="preserve"> </w:t>
      </w:r>
      <w:proofErr w:type="spellStart"/>
      <w:r w:rsidRPr="008847FC">
        <w:rPr>
          <w:rFonts w:ascii="Times New Roman" w:hAnsi="Times New Roman" w:cs="Times New Roman"/>
          <w:spacing w:val="-4"/>
        </w:rPr>
        <w:t>M.Kes</w:t>
      </w:r>
      <w:proofErr w:type="spellEnd"/>
      <w:r w:rsidRPr="008847FC">
        <w:rPr>
          <w:rFonts w:ascii="Times New Roman" w:hAnsi="Times New Roman" w:cs="Times New Roman"/>
          <w:lang w:val="id-ID"/>
        </w:rPr>
        <w:t xml:space="preserve"> </w:t>
      </w:r>
      <w:proofErr w:type="spellStart"/>
      <w:r w:rsidRPr="008847FC">
        <w:rPr>
          <w:rFonts w:ascii="Times New Roman" w:hAnsi="Times New Roman" w:cs="Times New Roman"/>
        </w:rPr>
        <w:t>selaku</w:t>
      </w:r>
      <w:proofErr w:type="spellEnd"/>
      <w:r w:rsidRPr="008847FC">
        <w:rPr>
          <w:rFonts w:ascii="Times New Roman" w:hAnsi="Times New Roman" w:cs="Times New Roman"/>
        </w:rPr>
        <w:t xml:space="preserve"> </w:t>
      </w:r>
      <w:proofErr w:type="spellStart"/>
      <w:r w:rsidRPr="008847FC">
        <w:rPr>
          <w:rFonts w:ascii="Times New Roman" w:hAnsi="Times New Roman" w:cs="Times New Roman"/>
        </w:rPr>
        <w:t>pembimbing</w:t>
      </w:r>
      <w:proofErr w:type="spellEnd"/>
      <w:r w:rsidRPr="008847FC">
        <w:rPr>
          <w:rFonts w:ascii="Times New Roman" w:hAnsi="Times New Roman" w:cs="Times New Roman"/>
        </w:rPr>
        <w:t xml:space="preserve"> II</w:t>
      </w:r>
      <w:r>
        <w:rPr>
          <w:rFonts w:ascii="Times New Roman" w:hAnsi="Times New Roman" w:cs="Times New Roman"/>
          <w:lang w:val="id-ID"/>
        </w:rPr>
        <w:t>.</w:t>
      </w:r>
    </w:p>
    <w:p w:rsidR="008847FC" w:rsidRPr="008847FC" w:rsidRDefault="008847FC" w:rsidP="008847FC">
      <w:pPr>
        <w:pStyle w:val="ListParagraph"/>
        <w:numPr>
          <w:ilvl w:val="0"/>
          <w:numId w:val="5"/>
        </w:numPr>
        <w:spacing w:line="240" w:lineRule="auto"/>
        <w:jc w:val="both"/>
        <w:rPr>
          <w:rFonts w:ascii="Times New Roman" w:hAnsi="Times New Roman" w:cs="Times New Roman"/>
          <w:lang w:val="de-DE"/>
        </w:rPr>
      </w:pPr>
      <w:proofErr w:type="spellStart"/>
      <w:r w:rsidRPr="008847FC">
        <w:rPr>
          <w:rFonts w:ascii="Times New Roman" w:hAnsi="Times New Roman" w:cs="Times New Roman"/>
          <w:lang w:val="de-DE"/>
        </w:rPr>
        <w:t>Orang</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tua</w:t>
      </w:r>
      <w:proofErr w:type="spellEnd"/>
      <w:r w:rsidRPr="008847FC">
        <w:rPr>
          <w:rFonts w:ascii="Times New Roman" w:hAnsi="Times New Roman" w:cs="Times New Roman"/>
          <w:lang w:val="id-ID"/>
        </w:rPr>
        <w:t xml:space="preserve"> dan </w:t>
      </w:r>
      <w:proofErr w:type="spellStart"/>
      <w:r w:rsidRPr="008847FC">
        <w:rPr>
          <w:rFonts w:ascii="Times New Roman" w:hAnsi="Times New Roman" w:cs="Times New Roman"/>
          <w:lang w:val="de-DE"/>
        </w:rPr>
        <w:t>keluarga</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yang</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selalu</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memberikan</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dukungan</w:t>
      </w:r>
      <w:proofErr w:type="spellEnd"/>
      <w:r>
        <w:rPr>
          <w:rFonts w:ascii="Times New Roman" w:hAnsi="Times New Roman" w:cs="Times New Roman"/>
          <w:lang w:val="id-ID"/>
        </w:rPr>
        <w:t>.</w:t>
      </w:r>
    </w:p>
    <w:p w:rsidR="008847FC" w:rsidRPr="008847FC" w:rsidRDefault="008847FC" w:rsidP="008847FC">
      <w:pPr>
        <w:pStyle w:val="ListParagraph"/>
        <w:numPr>
          <w:ilvl w:val="0"/>
          <w:numId w:val="5"/>
        </w:numPr>
        <w:spacing w:line="240" w:lineRule="auto"/>
        <w:jc w:val="both"/>
        <w:rPr>
          <w:rFonts w:ascii="Times New Roman" w:hAnsi="Times New Roman" w:cs="Times New Roman"/>
          <w:lang w:val="de-DE"/>
        </w:rPr>
      </w:pPr>
      <w:proofErr w:type="spellStart"/>
      <w:r w:rsidRPr="008847FC">
        <w:rPr>
          <w:rFonts w:ascii="Times New Roman" w:hAnsi="Times New Roman" w:cs="Times New Roman"/>
          <w:lang w:val="de-DE"/>
        </w:rPr>
        <w:t>Seluruh</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angkatan</w:t>
      </w:r>
      <w:proofErr w:type="spellEnd"/>
      <w:r w:rsidRPr="008847FC">
        <w:rPr>
          <w:rFonts w:ascii="Times New Roman" w:hAnsi="Times New Roman" w:cs="Times New Roman"/>
          <w:lang w:val="de-DE"/>
        </w:rPr>
        <w:t xml:space="preserve"> 201</w:t>
      </w:r>
      <w:r w:rsidRPr="008847FC">
        <w:rPr>
          <w:rFonts w:ascii="Times New Roman" w:hAnsi="Times New Roman" w:cs="Times New Roman"/>
          <w:lang w:val="id-ID"/>
        </w:rPr>
        <w:t>9</w:t>
      </w:r>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yang</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tidak</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henti-hentinya</w:t>
      </w:r>
      <w:proofErr w:type="spellEnd"/>
      <w:r w:rsidRPr="008847FC">
        <w:rPr>
          <w:rFonts w:ascii="Times New Roman" w:hAnsi="Times New Roman" w:cs="Times New Roman"/>
          <w:lang w:val="de-DE"/>
        </w:rPr>
        <w:t xml:space="preserve"> </w:t>
      </w:r>
      <w:proofErr w:type="spellStart"/>
      <w:r w:rsidRPr="008847FC">
        <w:rPr>
          <w:rFonts w:ascii="Times New Roman" w:hAnsi="Times New Roman" w:cs="Times New Roman"/>
          <w:lang w:val="de-DE"/>
        </w:rPr>
        <w:t>memberikan</w:t>
      </w:r>
      <w:proofErr w:type="spellEnd"/>
      <w:r w:rsidRPr="008847FC">
        <w:rPr>
          <w:rFonts w:ascii="Times New Roman" w:hAnsi="Times New Roman" w:cs="Times New Roman"/>
          <w:lang w:val="de-DE"/>
        </w:rPr>
        <w:t xml:space="preserve"> </w:t>
      </w:r>
      <w:proofErr w:type="spellStart"/>
      <w:proofErr w:type="gramStart"/>
      <w:r w:rsidRPr="008847FC">
        <w:rPr>
          <w:rFonts w:ascii="Times New Roman" w:hAnsi="Times New Roman" w:cs="Times New Roman"/>
          <w:lang w:val="de-DE"/>
        </w:rPr>
        <w:t>dukungan</w:t>
      </w:r>
      <w:proofErr w:type="spellEnd"/>
      <w:r w:rsidRPr="008847FC">
        <w:rPr>
          <w:rFonts w:ascii="Times New Roman" w:hAnsi="Times New Roman" w:cs="Times New Roman"/>
          <w:lang w:val="de-DE"/>
        </w:rPr>
        <w:t xml:space="preserve"> </w:t>
      </w:r>
      <w:r>
        <w:rPr>
          <w:rFonts w:ascii="Times New Roman" w:hAnsi="Times New Roman" w:cs="Times New Roman"/>
          <w:lang w:val="id-ID"/>
        </w:rPr>
        <w:t>.</w:t>
      </w:r>
      <w:proofErr w:type="gramEnd"/>
    </w:p>
    <w:p w:rsidR="008847FC" w:rsidRPr="008847FC" w:rsidRDefault="008847FC" w:rsidP="008847FC">
      <w:pPr>
        <w:pStyle w:val="ListParagraph"/>
        <w:numPr>
          <w:ilvl w:val="0"/>
          <w:numId w:val="5"/>
        </w:numPr>
        <w:spacing w:line="240" w:lineRule="auto"/>
        <w:jc w:val="both"/>
        <w:rPr>
          <w:rFonts w:ascii="Times New Roman" w:hAnsi="Times New Roman" w:cs="Times New Roman"/>
          <w:lang w:val="de-DE"/>
        </w:rPr>
      </w:pPr>
      <w:bookmarkStart w:id="7" w:name="_Hlk142317052"/>
      <w:r w:rsidRPr="008847FC">
        <w:rPr>
          <w:rFonts w:ascii="Times New Roman" w:hAnsi="Times New Roman" w:cs="Times New Roman"/>
          <w:lang w:val="id-ID"/>
        </w:rPr>
        <w:t>Teman saya Muhammad Shofiyul Umam, Priska Arlinda, dan Diah Mita yang selalu suport saya dari semester awal sampai sekarang.</w:t>
      </w:r>
    </w:p>
    <w:bookmarkEnd w:id="7"/>
    <w:p w:rsidR="008847FC" w:rsidRPr="008847FC" w:rsidRDefault="008847FC" w:rsidP="006B1BE8">
      <w:pPr>
        <w:pStyle w:val="Heading1"/>
        <w:spacing w:line="240" w:lineRule="auto"/>
        <w:rPr>
          <w:rFonts w:ascii="Times New Roman" w:hAnsi="Times New Roman" w:cs="Times New Roman"/>
          <w:b/>
          <w:color w:val="auto"/>
          <w:sz w:val="24"/>
          <w:szCs w:val="24"/>
          <w:lang w:val="id-ID"/>
        </w:rPr>
      </w:pPr>
      <w:r w:rsidRPr="00CC0528">
        <w:rPr>
          <w:rFonts w:ascii="Times New Roman" w:hAnsi="Times New Roman" w:cs="Times New Roman"/>
          <w:b/>
          <w:color w:val="auto"/>
          <w:sz w:val="24"/>
          <w:szCs w:val="24"/>
          <w:lang w:val="id-ID"/>
        </w:rPr>
        <w:t>Daftar Pustaka</w:t>
      </w:r>
    </w:p>
    <w:p w:rsidR="008847FC" w:rsidRPr="00881ABB" w:rsidRDefault="008847FC" w:rsidP="006B1BE8">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11111"/>
          <w:lang w:eastAsia="en-ID"/>
          <w14:ligatures w14:val="none"/>
        </w:rPr>
      </w:pPr>
      <w:bookmarkStart w:id="8" w:name="_Hlk142317189"/>
      <w:proofErr w:type="spellStart"/>
      <w:r w:rsidRPr="008847FC">
        <w:rPr>
          <w:rFonts w:ascii="Times New Roman" w:eastAsia="Times New Roman" w:hAnsi="Times New Roman" w:cs="Times New Roman"/>
          <w:color w:val="111111"/>
          <w:lang w:val="de-DE" w:eastAsia="en-ID"/>
          <w14:ligatures w14:val="none"/>
        </w:rPr>
        <w:t>Ajhuri</w:t>
      </w:r>
      <w:proofErr w:type="spellEnd"/>
      <w:r w:rsidRPr="008847FC">
        <w:rPr>
          <w:rFonts w:ascii="Times New Roman" w:eastAsia="Times New Roman" w:hAnsi="Times New Roman" w:cs="Times New Roman"/>
          <w:color w:val="111111"/>
          <w:lang w:val="de-DE" w:eastAsia="en-ID"/>
          <w14:ligatures w14:val="none"/>
        </w:rPr>
        <w:t xml:space="preserve">, K.F. (2019). </w:t>
      </w:r>
      <w:proofErr w:type="spellStart"/>
      <w:r w:rsidRPr="008847FC">
        <w:rPr>
          <w:rFonts w:ascii="Times New Roman" w:eastAsia="Times New Roman" w:hAnsi="Times New Roman" w:cs="Times New Roman"/>
          <w:i/>
          <w:iCs/>
          <w:color w:val="111111"/>
          <w:lang w:val="de-DE" w:eastAsia="en-ID"/>
          <w14:ligatures w14:val="none"/>
        </w:rPr>
        <w:t>Psikologi</w:t>
      </w:r>
      <w:proofErr w:type="spellEnd"/>
      <w:r w:rsidR="00881ABB">
        <w:rPr>
          <w:rFonts w:ascii="Times New Roman" w:eastAsia="Times New Roman" w:hAnsi="Times New Roman" w:cs="Times New Roman"/>
          <w:i/>
          <w:iCs/>
          <w:color w:val="111111"/>
          <w:lang w:eastAsia="en-ID"/>
          <w14:ligatures w14:val="none"/>
        </w:rPr>
        <w:t xml:space="preserve">       </w:t>
      </w:r>
      <w:r w:rsidRPr="008847FC">
        <w:rPr>
          <w:rFonts w:ascii="Times New Roman" w:eastAsia="Times New Roman" w:hAnsi="Times New Roman" w:cs="Times New Roman"/>
          <w:i/>
          <w:iCs/>
          <w:color w:val="111111"/>
          <w:lang w:val="de-DE" w:eastAsia="en-ID"/>
          <w14:ligatures w14:val="none"/>
        </w:rPr>
        <w:t xml:space="preserve"> </w:t>
      </w:r>
      <w:proofErr w:type="spellStart"/>
      <w:r w:rsidRPr="008847FC">
        <w:rPr>
          <w:rFonts w:ascii="Times New Roman" w:eastAsia="Times New Roman" w:hAnsi="Times New Roman" w:cs="Times New Roman"/>
          <w:i/>
          <w:iCs/>
          <w:color w:val="111111"/>
          <w:lang w:val="de-DE" w:eastAsia="en-ID"/>
          <w14:ligatures w14:val="none"/>
        </w:rPr>
        <w:t>perkembangan</w:t>
      </w:r>
      <w:proofErr w:type="spellEnd"/>
      <w:r>
        <w:rPr>
          <w:rFonts w:ascii="Times New Roman" w:eastAsia="Times New Roman" w:hAnsi="Times New Roman" w:cs="Times New Roman"/>
          <w:i/>
          <w:iCs/>
          <w:color w:val="111111"/>
          <w:lang w:eastAsia="en-ID"/>
          <w14:ligatures w14:val="none"/>
        </w:rPr>
        <w:t xml:space="preserve"> </w:t>
      </w:r>
      <w:r>
        <w:rPr>
          <w:rFonts w:ascii="Times New Roman" w:eastAsia="Times New Roman" w:hAnsi="Times New Roman" w:cs="Times New Roman"/>
          <w:i/>
          <w:iCs/>
          <w:color w:val="111111"/>
          <w:lang w:eastAsia="en-ID"/>
          <w14:ligatures w14:val="none"/>
        </w:rPr>
        <w:tab/>
      </w:r>
      <w:proofErr w:type="spellStart"/>
      <w:r w:rsidRPr="008847FC">
        <w:rPr>
          <w:rFonts w:ascii="Times New Roman" w:eastAsia="Times New Roman" w:hAnsi="Times New Roman" w:cs="Times New Roman"/>
          <w:i/>
          <w:iCs/>
          <w:color w:val="111111"/>
          <w:lang w:val="de-DE" w:eastAsia="en-ID"/>
          <w14:ligatures w14:val="none"/>
        </w:rPr>
        <w:t>pendekatan</w:t>
      </w:r>
      <w:proofErr w:type="spellEnd"/>
      <w:r w:rsidR="00881ABB">
        <w:rPr>
          <w:rFonts w:ascii="Times New Roman" w:eastAsia="Times New Roman" w:hAnsi="Times New Roman" w:cs="Times New Roman"/>
          <w:i/>
          <w:iCs/>
          <w:color w:val="111111"/>
          <w:lang w:eastAsia="en-ID"/>
          <w14:ligatures w14:val="none"/>
        </w:rPr>
        <w:t xml:space="preserve"> </w:t>
      </w:r>
      <w:proofErr w:type="spellStart"/>
      <w:r w:rsidRPr="008847FC">
        <w:rPr>
          <w:rFonts w:ascii="Times New Roman" w:eastAsia="Times New Roman" w:hAnsi="Times New Roman" w:cs="Times New Roman"/>
          <w:i/>
          <w:iCs/>
          <w:color w:val="111111"/>
          <w:lang w:val="de-DE" w:eastAsia="en-ID"/>
          <w14:ligatures w14:val="none"/>
        </w:rPr>
        <w:t>sepanjang</w:t>
      </w:r>
      <w:proofErr w:type="spellEnd"/>
      <w:r w:rsidRPr="008847FC">
        <w:rPr>
          <w:rFonts w:ascii="Times New Roman" w:eastAsia="Times New Roman" w:hAnsi="Times New Roman" w:cs="Times New Roman"/>
          <w:i/>
          <w:iCs/>
          <w:color w:val="111111"/>
          <w:lang w:val="de-DE" w:eastAsia="en-ID"/>
          <w14:ligatures w14:val="none"/>
        </w:rPr>
        <w:t xml:space="preserve"> </w:t>
      </w:r>
      <w:proofErr w:type="spellStart"/>
      <w:r w:rsidRPr="008847FC">
        <w:rPr>
          <w:rFonts w:ascii="Times New Roman" w:eastAsia="Times New Roman" w:hAnsi="Times New Roman" w:cs="Times New Roman"/>
          <w:i/>
          <w:iCs/>
          <w:color w:val="111111"/>
          <w:lang w:val="de-DE" w:eastAsia="en-ID"/>
          <w14:ligatures w14:val="none"/>
        </w:rPr>
        <w:t>rentang</w:t>
      </w:r>
      <w:proofErr w:type="spellEnd"/>
      <w:r w:rsidR="00881ABB">
        <w:rPr>
          <w:rFonts w:ascii="Times New Roman" w:eastAsia="Times New Roman" w:hAnsi="Times New Roman" w:cs="Times New Roman"/>
          <w:i/>
          <w:iCs/>
          <w:color w:val="111111"/>
          <w:lang w:eastAsia="en-ID"/>
          <w14:ligatures w14:val="none"/>
        </w:rPr>
        <w:t xml:space="preserve"> </w:t>
      </w:r>
      <w:proofErr w:type="spellStart"/>
      <w:r w:rsidRPr="008847FC">
        <w:rPr>
          <w:rFonts w:ascii="Times New Roman" w:eastAsia="Times New Roman" w:hAnsi="Times New Roman" w:cs="Times New Roman"/>
          <w:i/>
          <w:iCs/>
          <w:color w:val="111111"/>
          <w:lang w:val="de-DE" w:eastAsia="en-ID"/>
          <w14:ligatures w14:val="none"/>
        </w:rPr>
        <w:t>kehidupan</w:t>
      </w:r>
      <w:proofErr w:type="spellEnd"/>
      <w:r w:rsidRPr="008847FC">
        <w:rPr>
          <w:rFonts w:ascii="Times New Roman" w:eastAsia="Times New Roman" w:hAnsi="Times New Roman" w:cs="Times New Roman"/>
          <w:color w:val="111111"/>
          <w:lang w:val="de-DE" w:eastAsia="en-ID"/>
          <w14:ligatures w14:val="none"/>
        </w:rPr>
        <w:t xml:space="preserve">. </w:t>
      </w:r>
      <w:r w:rsidRPr="00881ABB">
        <w:rPr>
          <w:rFonts w:ascii="Times New Roman" w:eastAsia="Times New Roman" w:hAnsi="Times New Roman" w:cs="Times New Roman"/>
          <w:color w:val="111111"/>
          <w:lang w:val="de-DE" w:eastAsia="en-ID"/>
          <w14:ligatures w14:val="none"/>
        </w:rPr>
        <w:t xml:space="preserve">Yogyakarta: </w:t>
      </w:r>
      <w:proofErr w:type="spellStart"/>
      <w:r w:rsidRPr="00881ABB">
        <w:rPr>
          <w:rFonts w:ascii="Times New Roman" w:eastAsia="Times New Roman" w:hAnsi="Times New Roman" w:cs="Times New Roman"/>
          <w:color w:val="111111"/>
          <w:lang w:val="de-DE" w:eastAsia="en-ID"/>
          <w14:ligatures w14:val="none"/>
        </w:rPr>
        <w:t>Penebar</w:t>
      </w:r>
      <w:proofErr w:type="spellEnd"/>
      <w:r w:rsidR="00881ABB">
        <w:rPr>
          <w:rFonts w:ascii="Times New Roman" w:eastAsia="Times New Roman" w:hAnsi="Times New Roman" w:cs="Times New Roman"/>
          <w:color w:val="111111"/>
          <w:lang w:eastAsia="en-ID"/>
          <w14:ligatures w14:val="none"/>
        </w:rPr>
        <w:t xml:space="preserve"> </w:t>
      </w:r>
      <w:r w:rsidRPr="00881ABB">
        <w:rPr>
          <w:rFonts w:ascii="Times New Roman" w:eastAsia="Times New Roman" w:hAnsi="Times New Roman" w:cs="Times New Roman"/>
          <w:color w:val="111111"/>
          <w:lang w:val="de-DE" w:eastAsia="en-ID"/>
          <w14:ligatures w14:val="none"/>
        </w:rPr>
        <w:t xml:space="preserve">Media </w:t>
      </w:r>
      <w:proofErr w:type="spellStart"/>
      <w:r w:rsidRPr="00881ABB">
        <w:rPr>
          <w:rFonts w:ascii="Times New Roman" w:eastAsia="Times New Roman" w:hAnsi="Times New Roman" w:cs="Times New Roman"/>
          <w:color w:val="111111"/>
          <w:lang w:val="de-DE" w:eastAsia="en-ID"/>
          <w14:ligatures w14:val="none"/>
        </w:rPr>
        <w:t>Pustaka</w:t>
      </w:r>
      <w:proofErr w:type="spellEnd"/>
      <w:r w:rsidR="00881ABB">
        <w:rPr>
          <w:rFonts w:ascii="Times New Roman" w:eastAsia="Times New Roman" w:hAnsi="Times New Roman" w:cs="Times New Roman"/>
          <w:color w:val="111111"/>
          <w:lang w:eastAsia="en-ID"/>
          <w14:ligatures w14:val="none"/>
        </w:rPr>
        <w:t xml:space="preserve"> </w:t>
      </w:r>
      <w:r w:rsidR="00881ABB" w:rsidRPr="00881ABB">
        <w:rPr>
          <w:rFonts w:ascii="Times New Roman" w:hAnsi="Times New Roman" w:cs="Times New Roman"/>
          <w:color w:val="000000" w:themeColor="text1"/>
          <w:shd w:val="clear" w:color="auto" w:fill="FFFFFF"/>
        </w:rPr>
        <w:t>ISBN 978-623-7135-48-7</w:t>
      </w:r>
    </w:p>
    <w:p w:rsidR="008847FC" w:rsidRPr="008847FC" w:rsidRDefault="008847FC" w:rsidP="008847FC">
      <w:pPr>
        <w:spacing w:line="240" w:lineRule="auto"/>
        <w:ind w:left="720" w:hanging="720"/>
        <w:jc w:val="both"/>
        <w:rPr>
          <w:rFonts w:ascii="Times New Roman" w:hAnsi="Times New Roman" w:cs="Times New Roman"/>
          <w:bCs/>
        </w:rPr>
      </w:pPr>
      <w:r w:rsidRPr="008847FC">
        <w:rPr>
          <w:rFonts w:ascii="Times New Roman" w:hAnsi="Times New Roman" w:cs="Times New Roman"/>
          <w:bCs/>
        </w:rPr>
        <w:t xml:space="preserve">Arikunto, Suharsimi. (2019). </w:t>
      </w:r>
      <w:r w:rsidRPr="008847FC">
        <w:rPr>
          <w:rFonts w:ascii="Times New Roman" w:hAnsi="Times New Roman" w:cs="Times New Roman"/>
          <w:bCs/>
          <w:i/>
          <w:iCs/>
        </w:rPr>
        <w:t xml:space="preserve">Prosedur Penelitian Suatu Pendekatan Praktik.. </w:t>
      </w:r>
      <w:r w:rsidRPr="008847FC">
        <w:rPr>
          <w:rFonts w:ascii="Times New Roman" w:hAnsi="Times New Roman" w:cs="Times New Roman"/>
          <w:bCs/>
        </w:rPr>
        <w:t>Jakarta : Rineka Cipta.</w:t>
      </w:r>
    </w:p>
    <w:p w:rsidR="008847FC" w:rsidRPr="008847FC" w:rsidRDefault="008847FC" w:rsidP="00881ABB">
      <w:pPr>
        <w:spacing w:line="240" w:lineRule="auto"/>
        <w:ind w:left="720" w:hanging="720"/>
        <w:jc w:val="both"/>
        <w:rPr>
          <w:rFonts w:ascii="Times New Roman" w:hAnsi="Times New Roman" w:cs="Times New Roman"/>
        </w:rPr>
      </w:pPr>
      <w:r w:rsidRPr="008847FC">
        <w:rPr>
          <w:rFonts w:ascii="Times New Roman" w:hAnsi="Times New Roman" w:cs="Times New Roman"/>
        </w:rPr>
        <w:lastRenderedPageBreak/>
        <w:t>Direktorat Jendral pelayanan kesehatan,</w:t>
      </w:r>
      <w:r w:rsidR="00881ABB">
        <w:rPr>
          <w:rFonts w:ascii="Times New Roman" w:hAnsi="Times New Roman" w:cs="Times New Roman"/>
        </w:rPr>
        <w:tab/>
        <w:t xml:space="preserve"> </w:t>
      </w:r>
      <w:r w:rsidRPr="008847FC">
        <w:rPr>
          <w:rFonts w:ascii="Times New Roman" w:hAnsi="Times New Roman" w:cs="Times New Roman"/>
        </w:rPr>
        <w:t xml:space="preserve">(2022). </w:t>
      </w:r>
      <w:r w:rsidRPr="008847FC">
        <w:rPr>
          <w:rFonts w:ascii="Times New Roman" w:hAnsi="Times New Roman" w:cs="Times New Roman"/>
          <w:i/>
          <w:iCs/>
        </w:rPr>
        <w:t>Penyakit Asam Urat :</w:t>
      </w:r>
      <w:r w:rsidR="00881ABB">
        <w:rPr>
          <w:rFonts w:ascii="Times New Roman" w:hAnsi="Times New Roman" w:cs="Times New Roman"/>
          <w:i/>
          <w:iCs/>
        </w:rPr>
        <w:tab/>
        <w:t xml:space="preserve"> </w:t>
      </w:r>
      <w:r w:rsidRPr="008847FC">
        <w:rPr>
          <w:rFonts w:ascii="Times New Roman" w:hAnsi="Times New Roman" w:cs="Times New Roman"/>
          <w:i/>
          <w:iCs/>
        </w:rPr>
        <w:t>ApakahBerbahaya</w:t>
      </w:r>
      <w:r w:rsidRPr="00881ABB">
        <w:rPr>
          <w:rFonts w:ascii="Times New Roman" w:hAnsi="Times New Roman" w:cs="Times New Roman"/>
          <w:i/>
          <w:iCs/>
          <w:color w:val="000000" w:themeColor="text1"/>
        </w:rPr>
        <w:t>?,</w:t>
      </w:r>
      <w:hyperlink r:id="rId8" w:history="1">
        <w:r w:rsidR="00881ABB" w:rsidRPr="00881ABB">
          <w:rPr>
            <w:rStyle w:val="Hyperlink"/>
            <w:rFonts w:ascii="Times New Roman" w:hAnsi="Times New Roman" w:cs="Times New Roman"/>
            <w:i/>
            <w:iCs/>
            <w:color w:val="000000" w:themeColor="text1"/>
          </w:rPr>
          <w:t>https://yankes.kemkes.go.id/view_artikel/1413/penyakit</w:t>
        </w:r>
        <w:r w:rsidR="00881ABB" w:rsidRPr="00881ABB">
          <w:rPr>
            <w:rStyle w:val="Hyperlink"/>
            <w:rFonts w:ascii="Times New Roman" w:hAnsi="Times New Roman" w:cs="Times New Roman"/>
            <w:color w:val="000000" w:themeColor="text1"/>
          </w:rPr>
          <w:tab/>
        </w:r>
        <w:r w:rsidR="00881ABB" w:rsidRPr="00881ABB">
          <w:rPr>
            <w:rStyle w:val="Hyperlink"/>
            <w:rFonts w:ascii="Times New Roman" w:hAnsi="Times New Roman" w:cs="Times New Roman"/>
            <w:i/>
            <w:iCs/>
            <w:color w:val="000000" w:themeColor="text1"/>
          </w:rPr>
          <w:t>-asam-urat-</w:t>
        </w:r>
        <w:r w:rsidR="00881ABB" w:rsidRPr="00881ABB">
          <w:rPr>
            <w:rStyle w:val="Hyperlink"/>
            <w:rFonts w:ascii="Times New Roman" w:hAnsi="Times New Roman" w:cs="Times New Roman"/>
            <w:i/>
            <w:iCs/>
            <w:color w:val="000000" w:themeColor="text1"/>
          </w:rPr>
          <w:tab/>
          <w:t>apakah - berbahaya</w:t>
        </w:r>
      </w:hyperlink>
      <w:r w:rsidRPr="00881ABB">
        <w:rPr>
          <w:rFonts w:ascii="Times New Roman" w:hAnsi="Times New Roman" w:cs="Times New Roman"/>
          <w:i/>
          <w:iCs/>
          <w:color w:val="000000" w:themeColor="text1"/>
        </w:rPr>
        <w:t xml:space="preserve">. </w:t>
      </w:r>
      <w:r w:rsidRPr="00881ABB">
        <w:rPr>
          <w:rFonts w:ascii="Times New Roman" w:hAnsi="Times New Roman" w:cs="Times New Roman"/>
          <w:color w:val="000000" w:themeColor="text1"/>
        </w:rPr>
        <w:t>Selasa, 30</w:t>
      </w:r>
      <w:r w:rsidRPr="00881ABB">
        <w:rPr>
          <w:rFonts w:ascii="Times New Roman" w:hAnsi="Times New Roman" w:cs="Times New Roman"/>
          <w:color w:val="000000" w:themeColor="text1"/>
        </w:rPr>
        <w:tab/>
      </w:r>
      <w:r w:rsidRPr="00881ABB">
        <w:rPr>
          <w:rFonts w:ascii="Times New Roman" w:hAnsi="Times New Roman" w:cs="Times New Roman"/>
          <w:color w:val="000000" w:themeColor="text1"/>
        </w:rPr>
        <w:tab/>
      </w:r>
      <w:r w:rsidRPr="008847FC">
        <w:rPr>
          <w:rFonts w:ascii="Times New Roman" w:hAnsi="Times New Roman" w:cs="Times New Roman"/>
          <w:color w:val="000000" w:themeColor="text1"/>
        </w:rPr>
        <w:t xml:space="preserve"> agustus 2022. JAKARTA</w:t>
      </w:r>
      <w:r w:rsidRPr="008847FC">
        <w:rPr>
          <w:rFonts w:ascii="Times New Roman" w:hAnsi="Times New Roman" w:cs="Times New Roman"/>
        </w:rPr>
        <w:t xml:space="preserve"> </w:t>
      </w:r>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Febriani Dungga Elvi. (2022). “</w:t>
      </w:r>
      <w:r w:rsidRPr="008847FC">
        <w:rPr>
          <w:rFonts w:ascii="Times New Roman" w:hAnsi="Times New Roman" w:cs="Times New Roman"/>
          <w:i/>
          <w:iCs/>
        </w:rPr>
        <w:t xml:space="preserve">Pola Makanan dan Hubungannya Terhadap Kadar Asam Urat”, </w:t>
      </w:r>
      <w:r w:rsidRPr="008847FC">
        <w:rPr>
          <w:rFonts w:ascii="Times New Roman" w:hAnsi="Times New Roman" w:cs="Times New Roman"/>
        </w:rPr>
        <w:t>Jambura Nuersing Jurnal (Vol. 4, No. 1, January 2022), pISSN: 2654-2927 eISSN: 2656-4653.</w:t>
      </w:r>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Flaurensia, V., Kussoy, M., &amp; Wowilin g, F. (2019). Asam Urat Di Puskesmas, 7(November), 1–7.</w:t>
      </w:r>
    </w:p>
    <w:p w:rsidR="008847FC" w:rsidRPr="008847FC" w:rsidRDefault="008847FC" w:rsidP="00881ABB">
      <w:pPr>
        <w:spacing w:line="240" w:lineRule="auto"/>
        <w:ind w:left="720" w:hanging="720"/>
        <w:jc w:val="both"/>
        <w:rPr>
          <w:rFonts w:ascii="Times New Roman" w:hAnsi="Times New Roman" w:cs="Times New Roman"/>
        </w:rPr>
      </w:pPr>
      <w:r w:rsidRPr="008847FC">
        <w:rPr>
          <w:rFonts w:ascii="Times New Roman" w:hAnsi="Times New Roman" w:cs="Times New Roman"/>
        </w:rPr>
        <w:t xml:space="preserve">Herliana, E, (2013). </w:t>
      </w:r>
      <w:r w:rsidRPr="008847FC">
        <w:rPr>
          <w:rFonts w:ascii="Times New Roman" w:hAnsi="Times New Roman" w:cs="Times New Roman"/>
          <w:i/>
          <w:iCs/>
        </w:rPr>
        <w:t>Penyakit Asam Urat Kandas Berkat Herbal</w:t>
      </w:r>
      <w:r w:rsidRPr="008847FC">
        <w:rPr>
          <w:rFonts w:ascii="Times New Roman" w:hAnsi="Times New Roman" w:cs="Times New Roman"/>
        </w:rPr>
        <w:t>. Jakarta Selatan :F.Media(imprint Agro Media Pustaka)</w:t>
      </w:r>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Hidayat Ridha &amp; Hayati Hilda. (2019) Pengaruh Pelaksanaan Sop Perawat Pelaksana Terhadap Tingkat Kecemasan Pasien Di Rawat Inap Rsud Bangkinang</w:t>
      </w:r>
      <w:r w:rsidRPr="008847FC">
        <w:rPr>
          <w:rFonts w:ascii="Times New Roman" w:hAnsi="Times New Roman" w:cs="Times New Roman"/>
          <w:i/>
          <w:iCs/>
        </w:rPr>
        <w:t>. Jurnal Ners</w:t>
      </w:r>
      <w:r w:rsidRPr="008847FC">
        <w:rPr>
          <w:rFonts w:ascii="Times New Roman" w:hAnsi="Times New Roman" w:cs="Times New Roman"/>
        </w:rPr>
        <w:t xml:space="preserve"> Volume 3 Nomor (2) Tahun 2019 Halaman 84 – 96.</w:t>
      </w:r>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 xml:space="preserve">Juhari. (2016). </w:t>
      </w:r>
      <w:r w:rsidRPr="008847FC">
        <w:rPr>
          <w:rFonts w:ascii="Times New Roman" w:hAnsi="Times New Roman" w:cs="Times New Roman"/>
          <w:i/>
          <w:iCs/>
        </w:rPr>
        <w:t xml:space="preserve">Hubungan Pola Makan Dengan Kadar Asam Urat Pada Pra Lansia Di RT : 02/RW : 02 Desa Candimulyo Kecamatan Jombang Kabupaten Jombang. </w:t>
      </w:r>
      <w:r w:rsidRPr="008847FC">
        <w:rPr>
          <w:rFonts w:ascii="Times New Roman" w:hAnsi="Times New Roman" w:cs="Times New Roman"/>
        </w:rPr>
        <w:t>Jombang : STIKes Insan Cendika Medika Jombang.</w:t>
      </w:r>
    </w:p>
    <w:p w:rsidR="008847FC" w:rsidRPr="008847FC" w:rsidRDefault="008847FC" w:rsidP="00881ABB">
      <w:pPr>
        <w:spacing w:line="240" w:lineRule="auto"/>
        <w:ind w:left="720" w:hanging="720"/>
        <w:jc w:val="both"/>
        <w:rPr>
          <w:rFonts w:ascii="Times New Roman" w:hAnsi="Times New Roman" w:cs="Times New Roman"/>
          <w:lang w:val="de-DE"/>
        </w:rPr>
      </w:pPr>
      <w:r w:rsidRPr="008847FC">
        <w:rPr>
          <w:rFonts w:ascii="Times New Roman" w:hAnsi="Times New Roman" w:cs="Times New Roman"/>
        </w:rPr>
        <w:t xml:space="preserve">Kemenkes RI. (2019). </w:t>
      </w:r>
      <w:r w:rsidRPr="008847FC">
        <w:rPr>
          <w:rFonts w:ascii="Times New Roman" w:hAnsi="Times New Roman" w:cs="Times New Roman"/>
          <w:i/>
          <w:iCs/>
        </w:rPr>
        <w:t xml:space="preserve">Hasil Utama Riset Kesehata Dasar (RISKESDAS). In Journal of PhysicsA:Mathematical and </w:t>
      </w:r>
      <w:r w:rsidRPr="00881ABB">
        <w:rPr>
          <w:rFonts w:ascii="Times New Roman" w:hAnsi="Times New Roman" w:cs="Times New Roman"/>
          <w:i/>
          <w:iCs/>
          <w:color w:val="000000" w:themeColor="text1"/>
        </w:rPr>
        <w:t>Theoretical</w:t>
      </w:r>
      <w:r w:rsidRPr="00881ABB">
        <w:rPr>
          <w:rFonts w:ascii="Times New Roman" w:hAnsi="Times New Roman" w:cs="Times New Roman"/>
          <w:color w:val="000000" w:themeColor="text1"/>
        </w:rPr>
        <w:t xml:space="preserve"> (Vol. 44,</w:t>
      </w:r>
      <w:r w:rsidR="00881ABB" w:rsidRPr="00881ABB">
        <w:rPr>
          <w:rFonts w:ascii="Times New Roman" w:hAnsi="Times New Roman" w:cs="Times New Roman"/>
          <w:color w:val="000000" w:themeColor="text1"/>
        </w:rPr>
        <w:t xml:space="preserve"> </w:t>
      </w:r>
      <w:r w:rsidRPr="00881ABB">
        <w:rPr>
          <w:rFonts w:ascii="Times New Roman" w:hAnsi="Times New Roman" w:cs="Times New Roman"/>
          <w:color w:val="000000" w:themeColor="text1"/>
        </w:rPr>
        <w:t xml:space="preserve">Issue 8, pp. 1–200). </w:t>
      </w:r>
      <w:proofErr w:type="spellStart"/>
      <w:r w:rsidRPr="00881ABB">
        <w:rPr>
          <w:rFonts w:ascii="Times New Roman" w:hAnsi="Times New Roman" w:cs="Times New Roman"/>
          <w:i/>
          <w:iCs/>
          <w:color w:val="000000" w:themeColor="text1"/>
          <w:lang w:val="de-DE"/>
        </w:rPr>
        <w:t>Badan</w:t>
      </w:r>
      <w:proofErr w:type="spellEnd"/>
      <w:r w:rsidRPr="00881ABB">
        <w:rPr>
          <w:rFonts w:ascii="Times New Roman" w:hAnsi="Times New Roman" w:cs="Times New Roman"/>
          <w:i/>
          <w:iCs/>
          <w:color w:val="000000" w:themeColor="text1"/>
          <w:lang w:val="de-DE"/>
        </w:rPr>
        <w:t xml:space="preserve"> </w:t>
      </w:r>
      <w:proofErr w:type="spellStart"/>
      <w:r w:rsidRPr="00881ABB">
        <w:rPr>
          <w:rFonts w:ascii="Times New Roman" w:hAnsi="Times New Roman" w:cs="Times New Roman"/>
          <w:i/>
          <w:iCs/>
          <w:color w:val="000000" w:themeColor="text1"/>
          <w:lang w:val="de-DE"/>
        </w:rPr>
        <w:t>Penelitian</w:t>
      </w:r>
      <w:proofErr w:type="spellEnd"/>
      <w:r w:rsidRPr="00881ABB">
        <w:rPr>
          <w:rFonts w:ascii="Times New Roman" w:hAnsi="Times New Roman" w:cs="Times New Roman"/>
          <w:i/>
          <w:iCs/>
          <w:color w:val="000000" w:themeColor="text1"/>
          <w:lang w:val="de-DE"/>
        </w:rPr>
        <w:t xml:space="preserve"> </w:t>
      </w:r>
      <w:proofErr w:type="spellStart"/>
      <w:r w:rsidRPr="00881ABB">
        <w:rPr>
          <w:rFonts w:ascii="Times New Roman" w:hAnsi="Times New Roman" w:cs="Times New Roman"/>
          <w:i/>
          <w:iCs/>
          <w:color w:val="000000" w:themeColor="text1"/>
          <w:lang w:val="de-DE"/>
        </w:rPr>
        <w:t>danPengembangan</w:t>
      </w:r>
      <w:proofErr w:type="spellEnd"/>
      <w:r w:rsidRPr="00881ABB">
        <w:rPr>
          <w:rFonts w:ascii="Times New Roman" w:hAnsi="Times New Roman" w:cs="Times New Roman"/>
          <w:i/>
          <w:iCs/>
          <w:color w:val="000000" w:themeColor="text1"/>
          <w:lang w:val="de-DE"/>
        </w:rPr>
        <w:t xml:space="preserve"> </w:t>
      </w:r>
      <w:proofErr w:type="spellStart"/>
      <w:r w:rsidRPr="00881ABB">
        <w:rPr>
          <w:rFonts w:ascii="Times New Roman" w:hAnsi="Times New Roman" w:cs="Times New Roman"/>
          <w:i/>
          <w:iCs/>
          <w:color w:val="000000" w:themeColor="text1"/>
          <w:lang w:val="de-DE"/>
        </w:rPr>
        <w:t>kesehatan</w:t>
      </w:r>
      <w:proofErr w:type="spellEnd"/>
      <w:r w:rsidRPr="00881ABB">
        <w:rPr>
          <w:rFonts w:ascii="Times New Roman" w:hAnsi="Times New Roman" w:cs="Times New Roman"/>
          <w:color w:val="000000" w:themeColor="text1"/>
          <w:lang w:val="de-DE"/>
        </w:rPr>
        <w:t xml:space="preserve">. </w:t>
      </w:r>
      <w:hyperlink r:id="rId9" w:history="1">
        <w:r w:rsidR="00881ABB" w:rsidRPr="00881ABB">
          <w:rPr>
            <w:rStyle w:val="Hyperlink"/>
            <w:rFonts w:ascii="Times New Roman" w:hAnsi="Times New Roman" w:cs="Times New Roman"/>
            <w:color w:val="000000" w:themeColor="text1"/>
            <w:lang w:val="de-DE"/>
          </w:rPr>
          <w:t>https://doi.org/10.1088/1751- 8113/44/8/085201</w:t>
        </w:r>
      </w:hyperlink>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Madyaningrum Ema, etall. (2020). “</w:t>
      </w:r>
      <w:r w:rsidRPr="008847FC">
        <w:rPr>
          <w:rFonts w:ascii="Times New Roman" w:hAnsi="Times New Roman" w:cs="Times New Roman"/>
          <w:i/>
          <w:iCs/>
        </w:rPr>
        <w:t xml:space="preserve">pengontrolan asam urat dimasyarakat”. </w:t>
      </w:r>
      <w:r w:rsidRPr="008847FC">
        <w:rPr>
          <w:rFonts w:ascii="Times New Roman" w:hAnsi="Times New Roman" w:cs="Times New Roman"/>
        </w:rPr>
        <w:t>Yogyakarta: Fakultas Kedokteran, Kesehatan Masyarakat dan Keperawatan.</w:t>
      </w:r>
    </w:p>
    <w:p w:rsidR="008847FC" w:rsidRPr="008847FC" w:rsidRDefault="008847FC" w:rsidP="00881ABB">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11111"/>
          <w:lang w:val="en-ID" w:eastAsia="en-ID"/>
          <w14:ligatures w14:val="none"/>
        </w:rPr>
      </w:pPr>
      <w:proofErr w:type="spellStart"/>
      <w:r w:rsidRPr="008847FC">
        <w:rPr>
          <w:rFonts w:ascii="Times New Roman" w:eastAsia="Times New Roman" w:hAnsi="Times New Roman" w:cs="Times New Roman"/>
          <w:color w:val="111111"/>
          <w:lang w:val="en-ID" w:eastAsia="en-ID"/>
          <w14:ligatures w14:val="none"/>
        </w:rPr>
        <w:t>Mariyati</w:t>
      </w:r>
      <w:proofErr w:type="spellEnd"/>
      <w:r w:rsidRPr="008847FC">
        <w:rPr>
          <w:rFonts w:ascii="Times New Roman" w:eastAsia="Times New Roman" w:hAnsi="Times New Roman" w:cs="Times New Roman"/>
          <w:color w:val="111111"/>
          <w:lang w:val="en-ID" w:eastAsia="en-ID"/>
          <w14:ligatures w14:val="none"/>
        </w:rPr>
        <w:t xml:space="preserve">, L.I., </w:t>
      </w:r>
      <w:proofErr w:type="spellStart"/>
      <w:r w:rsidRPr="008847FC">
        <w:rPr>
          <w:rFonts w:ascii="Times New Roman" w:eastAsia="Times New Roman" w:hAnsi="Times New Roman" w:cs="Times New Roman"/>
          <w:color w:val="111111"/>
          <w:lang w:val="en-ID" w:eastAsia="en-ID"/>
          <w14:ligatures w14:val="none"/>
        </w:rPr>
        <w:t>Rezania</w:t>
      </w:r>
      <w:proofErr w:type="spellEnd"/>
      <w:r w:rsidRPr="008847FC">
        <w:rPr>
          <w:rFonts w:ascii="Times New Roman" w:eastAsia="Times New Roman" w:hAnsi="Times New Roman" w:cs="Times New Roman"/>
          <w:color w:val="111111"/>
          <w:lang w:val="en-ID" w:eastAsia="en-ID"/>
          <w14:ligatures w14:val="none"/>
        </w:rPr>
        <w:t xml:space="preserve">, V. (2021). </w:t>
      </w:r>
      <w:proofErr w:type="spellStart"/>
      <w:r w:rsidRPr="008847FC">
        <w:rPr>
          <w:rFonts w:ascii="Times New Roman" w:eastAsia="Times New Roman" w:hAnsi="Times New Roman" w:cs="Times New Roman"/>
          <w:color w:val="111111"/>
          <w:lang w:val="en-ID" w:eastAsia="en-ID"/>
          <w14:ligatures w14:val="none"/>
        </w:rPr>
        <w:t>Psikologi</w:t>
      </w:r>
      <w:proofErr w:type="spellEnd"/>
      <w:r w:rsidRPr="008847FC">
        <w:rPr>
          <w:rFonts w:ascii="Times New Roman" w:eastAsia="Times New Roman" w:hAnsi="Times New Roman" w:cs="Times New Roman"/>
          <w:color w:val="111111"/>
          <w:lang w:val="en-ID" w:eastAsia="en-ID"/>
          <w14:ligatures w14:val="none"/>
        </w:rPr>
        <w:t xml:space="preserve"> </w:t>
      </w:r>
      <w:proofErr w:type="spellStart"/>
      <w:r w:rsidRPr="008847FC">
        <w:rPr>
          <w:rFonts w:ascii="Times New Roman" w:eastAsia="Times New Roman" w:hAnsi="Times New Roman" w:cs="Times New Roman"/>
          <w:color w:val="111111"/>
          <w:lang w:val="en-ID" w:eastAsia="en-ID"/>
          <w14:ligatures w14:val="none"/>
        </w:rPr>
        <w:t>perkembangan</w:t>
      </w:r>
      <w:proofErr w:type="spellEnd"/>
      <w:r w:rsidR="00881ABB">
        <w:rPr>
          <w:rFonts w:ascii="Times New Roman" w:eastAsia="Times New Roman" w:hAnsi="Times New Roman" w:cs="Times New Roman"/>
          <w:color w:val="111111"/>
          <w:lang w:eastAsia="en-ID"/>
          <w14:ligatures w14:val="none"/>
        </w:rPr>
        <w:t>-</w:t>
      </w:r>
      <w:proofErr w:type="spellStart"/>
      <w:r w:rsidRPr="008847FC">
        <w:rPr>
          <w:rFonts w:ascii="Times New Roman" w:eastAsia="Times New Roman" w:hAnsi="Times New Roman" w:cs="Times New Roman"/>
          <w:color w:val="111111"/>
          <w:lang w:val="en-ID" w:eastAsia="en-ID"/>
          <w14:ligatures w14:val="none"/>
        </w:rPr>
        <w:t>sepanjang</w:t>
      </w:r>
      <w:proofErr w:type="spellEnd"/>
      <w:r w:rsidR="00881ABB">
        <w:rPr>
          <w:rFonts w:ascii="Times New Roman" w:eastAsia="Times New Roman" w:hAnsi="Times New Roman" w:cs="Times New Roman"/>
          <w:color w:val="111111"/>
          <w:lang w:eastAsia="en-ID"/>
          <w14:ligatures w14:val="none"/>
        </w:rPr>
        <w:t xml:space="preserve"> </w:t>
      </w:r>
      <w:proofErr w:type="spellStart"/>
      <w:r w:rsidRPr="008847FC">
        <w:rPr>
          <w:rFonts w:ascii="Times New Roman" w:eastAsia="Times New Roman" w:hAnsi="Times New Roman" w:cs="Times New Roman"/>
          <w:color w:val="111111"/>
          <w:lang w:val="en-ID" w:eastAsia="en-ID"/>
          <w14:ligatures w14:val="none"/>
        </w:rPr>
        <w:t>hidupmanusia</w:t>
      </w:r>
      <w:proofErr w:type="spellEnd"/>
      <w:r w:rsidRPr="008847FC">
        <w:rPr>
          <w:rFonts w:ascii="Times New Roman" w:eastAsia="Times New Roman" w:hAnsi="Times New Roman" w:cs="Times New Roman"/>
          <w:color w:val="111111"/>
          <w:lang w:val="en-ID" w:eastAsia="en-ID"/>
          <w14:ligatures w14:val="none"/>
        </w:rPr>
        <w:t>.</w:t>
      </w:r>
      <w:r w:rsidR="00881ABB">
        <w:rPr>
          <w:rFonts w:ascii="Times New Roman" w:eastAsia="Times New Roman" w:hAnsi="Times New Roman" w:cs="Times New Roman"/>
          <w:color w:val="111111"/>
          <w:lang w:eastAsia="en-ID"/>
          <w14:ligatures w14:val="none"/>
        </w:rPr>
        <w:t xml:space="preserve"> </w:t>
      </w:r>
      <w:proofErr w:type="spellStart"/>
      <w:r w:rsidRPr="008847FC">
        <w:rPr>
          <w:rFonts w:ascii="Times New Roman" w:eastAsia="Times New Roman" w:hAnsi="Times New Roman" w:cs="Times New Roman"/>
          <w:color w:val="111111"/>
          <w:lang w:val="en-ID" w:eastAsia="en-ID"/>
          <w14:ligatures w14:val="none"/>
        </w:rPr>
        <w:t>Sidoarjo</w:t>
      </w:r>
      <w:proofErr w:type="spellEnd"/>
      <w:r w:rsidRPr="008847FC">
        <w:rPr>
          <w:rFonts w:ascii="Times New Roman" w:eastAsia="Times New Roman" w:hAnsi="Times New Roman" w:cs="Times New Roman"/>
          <w:color w:val="111111"/>
          <w:lang w:val="en-ID" w:eastAsia="en-ID"/>
          <w14:ligatures w14:val="none"/>
        </w:rPr>
        <w:t xml:space="preserve">: </w:t>
      </w:r>
      <w:proofErr w:type="spellStart"/>
      <w:r w:rsidRPr="008847FC">
        <w:rPr>
          <w:rFonts w:ascii="Times New Roman" w:eastAsia="Times New Roman" w:hAnsi="Times New Roman" w:cs="Times New Roman"/>
          <w:color w:val="111111"/>
          <w:lang w:val="en-ID" w:eastAsia="en-ID"/>
          <w14:ligatures w14:val="none"/>
        </w:rPr>
        <w:t>Umsida</w:t>
      </w:r>
      <w:proofErr w:type="spellEnd"/>
      <w:r w:rsidRPr="008847FC">
        <w:rPr>
          <w:rFonts w:ascii="Times New Roman" w:eastAsia="Times New Roman" w:hAnsi="Times New Roman" w:cs="Times New Roman"/>
          <w:color w:val="111111"/>
          <w:lang w:val="en-ID" w:eastAsia="en-ID"/>
          <w14:ligatures w14:val="none"/>
        </w:rPr>
        <w:t xml:space="preserve"> Press.</w:t>
      </w:r>
    </w:p>
    <w:p w:rsidR="008847FC" w:rsidRPr="008847FC" w:rsidRDefault="008847FC" w:rsidP="008847FC">
      <w:pPr>
        <w:spacing w:line="240" w:lineRule="auto"/>
        <w:ind w:left="720" w:hanging="720"/>
        <w:jc w:val="both"/>
        <w:rPr>
          <w:rFonts w:ascii="Times New Roman" w:hAnsi="Times New Roman" w:cs="Times New Roman"/>
          <w:i/>
          <w:iCs/>
        </w:rPr>
      </w:pPr>
      <w:r w:rsidRPr="008847FC">
        <w:rPr>
          <w:rFonts w:ascii="Times New Roman" w:hAnsi="Times New Roman" w:cs="Times New Roman"/>
        </w:rPr>
        <w:t xml:space="preserve">Notoatmodho Soekidjo. (2018). </w:t>
      </w:r>
      <w:r w:rsidRPr="008847FC">
        <w:rPr>
          <w:rFonts w:ascii="Times New Roman" w:hAnsi="Times New Roman" w:cs="Times New Roman"/>
          <w:i/>
          <w:iCs/>
        </w:rPr>
        <w:t xml:space="preserve">Metodologi Penelitian Kesehatan, </w:t>
      </w:r>
      <w:r w:rsidRPr="008847FC">
        <w:rPr>
          <w:rFonts w:ascii="Times New Roman" w:hAnsi="Times New Roman" w:cs="Times New Roman"/>
        </w:rPr>
        <w:t>Jakarta: Rineka Cipta</w:t>
      </w:r>
      <w:r w:rsidRPr="008847FC">
        <w:rPr>
          <w:rFonts w:ascii="Times New Roman" w:hAnsi="Times New Roman" w:cs="Times New Roman"/>
          <w:i/>
          <w:iCs/>
        </w:rPr>
        <w:t xml:space="preserve"> </w:t>
      </w:r>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Permatasari Intan. (2018) “</w:t>
      </w:r>
      <w:r w:rsidRPr="008847FC">
        <w:rPr>
          <w:rFonts w:ascii="Times New Roman" w:hAnsi="Times New Roman" w:cs="Times New Roman"/>
          <w:i/>
          <w:iCs/>
        </w:rPr>
        <w:t xml:space="preserve">Pengaruh Jus Sirsak Terhadap Penurunan Kadar Asam Urat Pada Lansia”. skripsi. </w:t>
      </w:r>
      <w:r w:rsidRPr="008847FC">
        <w:rPr>
          <w:rFonts w:ascii="Times New Roman" w:hAnsi="Times New Roman" w:cs="Times New Roman"/>
        </w:rPr>
        <w:t>Jombang : STIKES Insan Cendekia Media.</w:t>
      </w:r>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Reni Fransiska D.A.L. (2020). “</w:t>
      </w:r>
      <w:r w:rsidRPr="008847FC">
        <w:rPr>
          <w:rFonts w:ascii="Times New Roman" w:hAnsi="Times New Roman" w:cs="Times New Roman"/>
          <w:i/>
          <w:iCs/>
        </w:rPr>
        <w:t xml:space="preserve">Hubungan Asuhan Keperawatan Dengan Peningkatan Kadar Asam Urat Darah Pada Pra Lansia DI Polindes Kepel Kecamatan Kare Kabupaten Madiun”. Skripsi. Madiun: </w:t>
      </w:r>
      <w:r w:rsidRPr="008847FC">
        <w:rPr>
          <w:rFonts w:ascii="Times New Roman" w:hAnsi="Times New Roman" w:cs="Times New Roman"/>
        </w:rPr>
        <w:t>STIKES Bhakti Husada Mulia Madiun.</w:t>
      </w:r>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 xml:space="preserve">Ridhoputrie, M., Karita, D., Romdhoni, M. F., &amp; Kusumawati, A. (2019). </w:t>
      </w:r>
      <w:r w:rsidRPr="008847FC">
        <w:rPr>
          <w:rFonts w:ascii="Times New Roman" w:hAnsi="Times New Roman" w:cs="Times New Roman"/>
          <w:i/>
          <w:iCs/>
        </w:rPr>
        <w:t>Hubungan Pola Makan Dan Gaya Hidup Dengan Kadar Asam Urat Pralansia Dan Lansia Di Wilayah Kerja Puskesmas I Kembaran</w:t>
      </w:r>
      <w:r w:rsidRPr="008847FC">
        <w:rPr>
          <w:rFonts w:ascii="Times New Roman" w:hAnsi="Times New Roman" w:cs="Times New Roman"/>
        </w:rPr>
        <w:t>, Banyumas, Jawa Tengah. HerbMedicine Journal, 2(1), 43–50. https://doi.org/10.30595/hmj.v2i1.3 481</w:t>
      </w:r>
    </w:p>
    <w:p w:rsidR="008847FC" w:rsidRPr="008847FC" w:rsidRDefault="008847FC" w:rsidP="00881ABB">
      <w:pPr>
        <w:spacing w:line="240" w:lineRule="auto"/>
        <w:ind w:left="720" w:hanging="720"/>
        <w:jc w:val="both"/>
        <w:rPr>
          <w:rFonts w:ascii="Times New Roman" w:hAnsi="Times New Roman" w:cs="Times New Roman"/>
        </w:rPr>
      </w:pPr>
      <w:r w:rsidRPr="008847FC">
        <w:rPr>
          <w:rFonts w:ascii="Times New Roman" w:hAnsi="Times New Roman" w:cs="Times New Roman"/>
        </w:rPr>
        <w:t xml:space="preserve"> RISKESDAS. (2018). </w:t>
      </w:r>
      <w:r w:rsidRPr="008847FC">
        <w:rPr>
          <w:rFonts w:ascii="Times New Roman" w:hAnsi="Times New Roman" w:cs="Times New Roman"/>
          <w:i/>
          <w:iCs/>
        </w:rPr>
        <w:t>Laporan Provinsi Jawa Timur Riskesdas 2018, LembagaPenerbitBadanPenelitian</w:t>
      </w:r>
      <w:r w:rsidR="00881ABB">
        <w:rPr>
          <w:rFonts w:ascii="Times New Roman" w:hAnsi="Times New Roman" w:cs="Times New Roman"/>
          <w:i/>
          <w:iCs/>
        </w:rPr>
        <w:t>c</w:t>
      </w:r>
      <w:r w:rsidRPr="008847FC">
        <w:rPr>
          <w:rFonts w:ascii="Times New Roman" w:hAnsi="Times New Roman" w:cs="Times New Roman"/>
          <w:i/>
          <w:iCs/>
        </w:rPr>
        <w:t>dan</w:t>
      </w:r>
      <w:r w:rsidR="00881ABB">
        <w:rPr>
          <w:rFonts w:ascii="Times New Roman" w:hAnsi="Times New Roman" w:cs="Times New Roman"/>
          <w:i/>
          <w:iCs/>
        </w:rPr>
        <w:t xml:space="preserve">c </w:t>
      </w:r>
      <w:r w:rsidRPr="008847FC">
        <w:rPr>
          <w:rFonts w:ascii="Times New Roman" w:hAnsi="Times New Roman" w:cs="Times New Roman"/>
          <w:i/>
          <w:iCs/>
        </w:rPr>
        <w:t xml:space="preserve">Pengembangan Kesehatan (LPB), </w:t>
      </w:r>
      <w:r w:rsidRPr="008847FC">
        <w:rPr>
          <w:rFonts w:ascii="Times New Roman" w:hAnsi="Times New Roman" w:cs="Times New Roman"/>
        </w:rPr>
        <w:t>ISBN 978-602-373-143-5, website:www.litbang.depkes.go.id</w:t>
      </w:r>
    </w:p>
    <w:p w:rsidR="008847FC" w:rsidRPr="008847FC" w:rsidRDefault="008847FC" w:rsidP="008847FC">
      <w:pPr>
        <w:spacing w:line="240" w:lineRule="auto"/>
        <w:ind w:left="720" w:hanging="720"/>
        <w:jc w:val="both"/>
        <w:rPr>
          <w:rFonts w:ascii="Times New Roman" w:hAnsi="Times New Roman" w:cs="Times New Roman"/>
        </w:rPr>
      </w:pPr>
      <w:r w:rsidRPr="008847FC">
        <w:rPr>
          <w:rFonts w:ascii="Times New Roman" w:hAnsi="Times New Roman" w:cs="Times New Roman"/>
        </w:rPr>
        <w:t xml:space="preserve">Sugiyono. (2017). </w:t>
      </w:r>
      <w:r w:rsidRPr="008847FC">
        <w:rPr>
          <w:rFonts w:ascii="Times New Roman" w:hAnsi="Times New Roman" w:cs="Times New Roman"/>
          <w:i/>
          <w:iCs/>
        </w:rPr>
        <w:t>Metode Penelitian Kuantitatif, Kualitatif, dan R&amp;D</w:t>
      </w:r>
      <w:r w:rsidRPr="008847FC">
        <w:rPr>
          <w:rFonts w:ascii="Times New Roman" w:hAnsi="Times New Roman" w:cs="Times New Roman"/>
        </w:rPr>
        <w:t>. Bandung : Alfabeta, CV</w:t>
      </w:r>
    </w:p>
    <w:p w:rsidR="008847FC" w:rsidRPr="008847FC" w:rsidRDefault="008847FC" w:rsidP="008847FC">
      <w:pPr>
        <w:spacing w:line="240" w:lineRule="auto"/>
        <w:ind w:left="720" w:hanging="720"/>
        <w:jc w:val="both"/>
        <w:rPr>
          <w:rFonts w:ascii="Times New Roman" w:hAnsi="Times New Roman" w:cs="Times New Roman"/>
          <w:bCs/>
        </w:rPr>
      </w:pPr>
      <w:r w:rsidRPr="008847FC">
        <w:rPr>
          <w:rFonts w:ascii="Times New Roman" w:hAnsi="Times New Roman" w:cs="Times New Roman"/>
          <w:bCs/>
        </w:rPr>
        <w:t xml:space="preserve">Sugiyono. (2018). </w:t>
      </w:r>
      <w:r w:rsidRPr="008847FC">
        <w:rPr>
          <w:rFonts w:ascii="Times New Roman" w:hAnsi="Times New Roman" w:cs="Times New Roman"/>
          <w:bCs/>
          <w:i/>
          <w:iCs/>
        </w:rPr>
        <w:t xml:space="preserve">Metode Penelitian Kuantitatif, Kualitatif, dan R&amp;D. </w:t>
      </w:r>
      <w:r w:rsidRPr="008847FC">
        <w:rPr>
          <w:rFonts w:ascii="Times New Roman" w:hAnsi="Times New Roman" w:cs="Times New Roman"/>
          <w:bCs/>
        </w:rPr>
        <w:t>Bandung: Alfabeta</w:t>
      </w:r>
    </w:p>
    <w:p w:rsidR="008847FC" w:rsidRPr="008847FC" w:rsidRDefault="008847FC" w:rsidP="008847FC">
      <w:pPr>
        <w:spacing w:line="240" w:lineRule="auto"/>
        <w:ind w:left="720" w:hanging="720"/>
        <w:jc w:val="both"/>
        <w:rPr>
          <w:rFonts w:ascii="Times New Roman" w:hAnsi="Times New Roman" w:cs="Times New Roman"/>
          <w:bCs/>
        </w:rPr>
      </w:pPr>
      <w:r w:rsidRPr="008847FC">
        <w:rPr>
          <w:rFonts w:ascii="Times New Roman" w:hAnsi="Times New Roman" w:cs="Times New Roman"/>
          <w:bCs/>
        </w:rPr>
        <w:t xml:space="preserve">Sugiyono. (2018). </w:t>
      </w:r>
      <w:r w:rsidRPr="008847FC">
        <w:rPr>
          <w:rFonts w:ascii="Times New Roman" w:hAnsi="Times New Roman" w:cs="Times New Roman"/>
          <w:bCs/>
          <w:i/>
          <w:iCs/>
        </w:rPr>
        <w:t xml:space="preserve">Metode Penelitian Pendidikan Pendekatan Kuantitatif, Kualitatif, dan R&amp;D. </w:t>
      </w:r>
      <w:r w:rsidRPr="008847FC">
        <w:rPr>
          <w:rFonts w:ascii="Times New Roman" w:hAnsi="Times New Roman" w:cs="Times New Roman"/>
          <w:bCs/>
        </w:rPr>
        <w:t>Bandung: Alfabeta.</w:t>
      </w:r>
    </w:p>
    <w:p w:rsidR="008847FC" w:rsidRPr="008847FC" w:rsidRDefault="008847FC" w:rsidP="00881ABB">
      <w:pPr>
        <w:spacing w:line="240" w:lineRule="auto"/>
        <w:ind w:left="720" w:hanging="720"/>
        <w:jc w:val="both"/>
        <w:rPr>
          <w:rFonts w:ascii="Times New Roman" w:hAnsi="Times New Roman" w:cs="Times New Roman"/>
        </w:rPr>
      </w:pPr>
      <w:r w:rsidRPr="008847FC">
        <w:rPr>
          <w:rFonts w:ascii="Times New Roman" w:hAnsi="Times New Roman" w:cs="Times New Roman"/>
        </w:rPr>
        <w:lastRenderedPageBreak/>
        <w:t xml:space="preserve">Syahradesi, yessy &amp; yusnaini, (2020). </w:t>
      </w:r>
      <w:r w:rsidRPr="008847FC">
        <w:rPr>
          <w:rFonts w:ascii="Times New Roman" w:hAnsi="Times New Roman" w:cs="Times New Roman"/>
          <w:i/>
          <w:iCs/>
        </w:rPr>
        <w:t>Counseling About Gout’s Disease and</w:t>
      </w:r>
      <w:r w:rsidR="00881ABB">
        <w:rPr>
          <w:rFonts w:ascii="Times New Roman" w:hAnsi="Times New Roman" w:cs="Times New Roman"/>
          <w:i/>
          <w:iCs/>
        </w:rPr>
        <w:t xml:space="preserve"> </w:t>
      </w:r>
      <w:r w:rsidRPr="008847FC">
        <w:rPr>
          <w:rFonts w:ascii="Times New Roman" w:hAnsi="Times New Roman" w:cs="Times New Roman"/>
          <w:i/>
          <w:iCs/>
        </w:rPr>
        <w:t xml:space="preserve">Physical </w:t>
      </w:r>
      <w:r w:rsidRPr="008847FC">
        <w:rPr>
          <w:rFonts w:ascii="Times New Roman" w:hAnsi="Times New Roman" w:cs="Times New Roman"/>
          <w:i/>
          <w:iCs/>
        </w:rPr>
        <w:tab/>
        <w:t>Training  For Community In Stambul Jaya Village,</w:t>
      </w:r>
      <w:r w:rsidRPr="008847FC">
        <w:rPr>
          <w:rFonts w:ascii="Times New Roman" w:hAnsi="Times New Roman" w:cs="Times New Roman"/>
        </w:rPr>
        <w:t xml:space="preserve"> Tanoh</w:t>
      </w:r>
      <w:r w:rsidR="00881ABB">
        <w:rPr>
          <w:rFonts w:ascii="Times New Roman" w:hAnsi="Times New Roman" w:cs="Times New Roman"/>
        </w:rPr>
        <w:t xml:space="preserve"> </w:t>
      </w:r>
      <w:r w:rsidRPr="008847FC">
        <w:rPr>
          <w:rFonts w:ascii="Times New Roman" w:hAnsi="Times New Roman" w:cs="Times New Roman"/>
        </w:rPr>
        <w:t>7654reas Alas Sub-District, Aceh</w:t>
      </w:r>
      <w:r w:rsidRPr="008847FC">
        <w:rPr>
          <w:rFonts w:ascii="Times New Roman" w:hAnsi="Times New Roman" w:cs="Times New Roman"/>
        </w:rPr>
        <w:tab/>
        <w:t xml:space="preserve"> Tenggara District, 2(September),</w:t>
      </w:r>
      <w:r w:rsidR="00881ABB">
        <w:rPr>
          <w:rFonts w:ascii="Times New Roman" w:hAnsi="Times New Roman" w:cs="Times New Roman"/>
        </w:rPr>
        <w:t xml:space="preserve"> </w:t>
      </w:r>
      <w:r w:rsidRPr="008847FC">
        <w:rPr>
          <w:rFonts w:ascii="Times New Roman" w:hAnsi="Times New Roman" w:cs="Times New Roman"/>
        </w:rPr>
        <w:t>86– 91</w:t>
      </w:r>
    </w:p>
    <w:p w:rsidR="008847FC" w:rsidRPr="008847FC" w:rsidRDefault="008847FC" w:rsidP="008847FC">
      <w:pPr>
        <w:shd w:val="clear" w:color="auto" w:fill="FFFFFF"/>
        <w:spacing w:before="100" w:beforeAutospacing="1" w:after="100" w:afterAutospacing="1" w:line="240" w:lineRule="auto"/>
        <w:jc w:val="both"/>
        <w:rPr>
          <w:rFonts w:ascii="Times New Roman" w:eastAsia="Times New Roman" w:hAnsi="Times New Roman" w:cs="Times New Roman"/>
          <w:color w:val="111111"/>
          <w:lang w:val="en-ID" w:eastAsia="en-ID"/>
          <w14:ligatures w14:val="none"/>
        </w:rPr>
      </w:pPr>
      <w:r w:rsidRPr="008847FC">
        <w:rPr>
          <w:rFonts w:ascii="Times New Roman" w:eastAsia="Times New Roman" w:hAnsi="Times New Roman" w:cs="Times New Roman"/>
          <w:color w:val="111111"/>
          <w:lang w:val="en-ID" w:eastAsia="en-ID"/>
          <w14:ligatures w14:val="none"/>
        </w:rPr>
        <w:t xml:space="preserve">Thahir, A. (2018). </w:t>
      </w:r>
      <w:proofErr w:type="spellStart"/>
      <w:r w:rsidRPr="008847FC">
        <w:rPr>
          <w:rFonts w:ascii="Times New Roman" w:eastAsia="Times New Roman" w:hAnsi="Times New Roman" w:cs="Times New Roman"/>
          <w:color w:val="111111"/>
          <w:lang w:val="en-ID" w:eastAsia="en-ID"/>
          <w14:ligatures w14:val="none"/>
        </w:rPr>
        <w:t>Psikologi</w:t>
      </w:r>
      <w:proofErr w:type="spellEnd"/>
      <w:r w:rsidRPr="008847FC">
        <w:rPr>
          <w:rFonts w:ascii="Times New Roman" w:eastAsia="Times New Roman" w:hAnsi="Times New Roman" w:cs="Times New Roman"/>
          <w:color w:val="111111"/>
          <w:lang w:val="en-ID" w:eastAsia="en-ID"/>
          <w14:ligatures w14:val="none"/>
        </w:rPr>
        <w:t xml:space="preserve"> </w:t>
      </w:r>
      <w:proofErr w:type="spellStart"/>
      <w:r w:rsidRPr="008847FC">
        <w:rPr>
          <w:rFonts w:ascii="Times New Roman" w:eastAsia="Times New Roman" w:hAnsi="Times New Roman" w:cs="Times New Roman"/>
          <w:color w:val="111111"/>
          <w:lang w:val="en-ID" w:eastAsia="en-ID"/>
          <w14:ligatures w14:val="none"/>
        </w:rPr>
        <w:t>perkembangan</w:t>
      </w:r>
      <w:proofErr w:type="spellEnd"/>
      <w:r w:rsidRPr="008847FC">
        <w:rPr>
          <w:rFonts w:ascii="Times New Roman" w:eastAsia="Times New Roman" w:hAnsi="Times New Roman" w:cs="Times New Roman"/>
          <w:color w:val="111111"/>
          <w:lang w:val="en-ID" w:eastAsia="en-ID"/>
          <w14:ligatures w14:val="none"/>
        </w:rPr>
        <w:t xml:space="preserve">. </w:t>
      </w:r>
      <w:r w:rsidR="006B1BE8">
        <w:rPr>
          <w:rFonts w:ascii="Times New Roman" w:eastAsia="Times New Roman" w:hAnsi="Times New Roman" w:cs="Times New Roman"/>
          <w:color w:val="111111"/>
          <w:lang w:val="en-ID" w:eastAsia="en-ID"/>
          <w14:ligatures w14:val="none"/>
        </w:rPr>
        <w:tab/>
      </w:r>
      <w:r w:rsidRPr="008847FC">
        <w:rPr>
          <w:rFonts w:ascii="Times New Roman" w:eastAsia="Times New Roman" w:hAnsi="Times New Roman" w:cs="Times New Roman"/>
          <w:color w:val="111111"/>
          <w:lang w:val="en-ID" w:eastAsia="en-ID"/>
          <w14:ligatures w14:val="none"/>
        </w:rPr>
        <w:t>Lampung: Aura Publishing.</w:t>
      </w:r>
    </w:p>
    <w:p w:rsidR="008847FC" w:rsidRPr="008847FC" w:rsidRDefault="008847FC" w:rsidP="008847FC">
      <w:pPr>
        <w:spacing w:line="240" w:lineRule="auto"/>
        <w:ind w:left="720" w:hanging="720"/>
        <w:jc w:val="both"/>
        <w:rPr>
          <w:rFonts w:ascii="Times New Roman" w:hAnsi="Times New Roman" w:cs="Times New Roman"/>
          <w:bCs/>
        </w:rPr>
      </w:pPr>
      <w:r w:rsidRPr="008847FC">
        <w:rPr>
          <w:rFonts w:ascii="Times New Roman" w:hAnsi="Times New Roman" w:cs="Times New Roman"/>
        </w:rPr>
        <w:t>Widhiya Ningrum Elistya. (2022) “</w:t>
      </w:r>
      <w:r w:rsidRPr="008847FC">
        <w:rPr>
          <w:rFonts w:ascii="Times New Roman" w:hAnsi="Times New Roman" w:cs="Times New Roman"/>
          <w:bCs/>
          <w:i/>
          <w:iCs/>
        </w:rPr>
        <w:t xml:space="preserve">Pengaruh Dukungan Emosional Keluarga Dan Lingkungan Sosial Terhadap Harga Diri Remaja Di Desa Kalisat Kabupaten”. Skripsi. </w:t>
      </w:r>
      <w:r w:rsidRPr="008847FC">
        <w:rPr>
          <w:rFonts w:ascii="Times New Roman" w:hAnsi="Times New Roman" w:cs="Times New Roman"/>
          <w:bCs/>
        </w:rPr>
        <w:t>Surabaya : Institut Kesehatan dan Bisnis Surabaya.</w:t>
      </w:r>
    </w:p>
    <w:p w:rsidR="008847FC" w:rsidRPr="00881ABB" w:rsidRDefault="008847FC" w:rsidP="00881ABB">
      <w:pPr>
        <w:spacing w:line="240" w:lineRule="auto"/>
        <w:ind w:left="720" w:hanging="720"/>
        <w:jc w:val="both"/>
        <w:rPr>
          <w:rFonts w:ascii="Times New Roman" w:hAnsi="Times New Roman" w:cs="Times New Roman"/>
          <w:lang w:val="en-ID"/>
        </w:rPr>
      </w:pPr>
      <w:r w:rsidRPr="008847FC">
        <w:rPr>
          <w:rFonts w:ascii="Times New Roman" w:hAnsi="Times New Roman" w:cs="Times New Roman"/>
        </w:rPr>
        <w:t xml:space="preserve">Widiyanto Aris, dkk. </w:t>
      </w:r>
      <w:r w:rsidRPr="008847FC">
        <w:rPr>
          <w:rFonts w:ascii="Times New Roman" w:hAnsi="Times New Roman" w:cs="Times New Roman"/>
          <w:i/>
          <w:iCs/>
        </w:rPr>
        <w:t xml:space="preserve"> </w:t>
      </w:r>
      <w:r w:rsidRPr="008847FC">
        <w:rPr>
          <w:rFonts w:ascii="Times New Roman" w:hAnsi="Times New Roman" w:cs="Times New Roman"/>
        </w:rPr>
        <w:t>(2020). Efektifitas Kompres Hangat Daun</w:t>
      </w:r>
      <w:r w:rsidRPr="008847FC">
        <w:rPr>
          <w:rFonts w:ascii="Times New Roman" w:hAnsi="Times New Roman" w:cs="Times New Roman"/>
        </w:rPr>
        <w:tab/>
        <w:t>Kelor</w:t>
      </w:r>
      <w:r w:rsidR="00881ABB">
        <w:rPr>
          <w:rFonts w:ascii="Times New Roman" w:hAnsi="Times New Roman" w:cs="Times New Roman"/>
        </w:rPr>
        <w:t xml:space="preserve"> </w:t>
      </w:r>
      <w:r w:rsidRPr="008847FC">
        <w:rPr>
          <w:rFonts w:ascii="Times New Roman" w:hAnsi="Times New Roman" w:cs="Times New Roman"/>
        </w:rPr>
        <w:t>Terhadap Nyeri Asam Urat  Pada Lansia Di DesaKenteng,Nogosari, Boyolali,</w:t>
      </w:r>
      <w:r w:rsidR="00881ABB">
        <w:rPr>
          <w:rFonts w:ascii="Times New Roman" w:hAnsi="Times New Roman" w:cs="Times New Roman"/>
        </w:rPr>
        <w:t xml:space="preserve"> </w:t>
      </w:r>
      <w:r w:rsidRPr="008847FC">
        <w:rPr>
          <w:rFonts w:ascii="Times New Roman" w:hAnsi="Times New Roman" w:cs="Times New Roman"/>
          <w:i/>
          <w:iCs/>
        </w:rPr>
        <w:t>Journal of Health</w:t>
      </w:r>
      <w:r w:rsidR="00881ABB">
        <w:rPr>
          <w:rFonts w:ascii="Times New Roman" w:hAnsi="Times New Roman" w:cs="Times New Roman"/>
          <w:i/>
          <w:iCs/>
        </w:rPr>
        <w:t xml:space="preserve"> </w:t>
      </w:r>
      <w:r w:rsidRPr="00881ABB">
        <w:rPr>
          <w:rFonts w:ascii="Times New Roman" w:hAnsi="Times New Roman" w:cs="Times New Roman"/>
          <w:i/>
          <w:iCs/>
          <w:color w:val="000000" w:themeColor="text1"/>
        </w:rPr>
        <w:t>Research</w:t>
      </w:r>
      <w:r w:rsidRPr="00881ABB">
        <w:rPr>
          <w:rFonts w:ascii="Times New Roman" w:hAnsi="Times New Roman" w:cs="Times New Roman"/>
          <w:color w:val="000000" w:themeColor="text1"/>
        </w:rPr>
        <w:t>, Vol</w:t>
      </w:r>
      <w:r w:rsidR="00881ABB" w:rsidRPr="00881ABB">
        <w:rPr>
          <w:rFonts w:ascii="Times New Roman" w:hAnsi="Times New Roman" w:cs="Times New Roman"/>
          <w:color w:val="000000" w:themeColor="text1"/>
        </w:rPr>
        <w:t xml:space="preserve"> </w:t>
      </w:r>
      <w:r w:rsidRPr="00881ABB">
        <w:rPr>
          <w:rFonts w:ascii="Times New Roman" w:hAnsi="Times New Roman" w:cs="Times New Roman"/>
          <w:color w:val="000000" w:themeColor="text1"/>
        </w:rPr>
        <w:t xml:space="preserve">3 No 2. </w:t>
      </w:r>
      <w:r w:rsidRPr="00881ABB">
        <w:rPr>
          <w:rFonts w:ascii="Times New Roman" w:hAnsi="Times New Roman" w:cs="Times New Roman"/>
          <w:color w:val="000000" w:themeColor="text1"/>
          <w:lang w:val="en-ID"/>
        </w:rPr>
        <w:t>Oktober 2020 (103-113)</w:t>
      </w:r>
      <w:r w:rsidR="00881ABB" w:rsidRPr="00881ABB">
        <w:rPr>
          <w:rFonts w:ascii="Times New Roman" w:hAnsi="Times New Roman" w:cs="Times New Roman"/>
          <w:color w:val="000000" w:themeColor="text1"/>
        </w:rPr>
        <w:t xml:space="preserve"> </w:t>
      </w:r>
      <w:hyperlink r:id="rId10" w:history="1">
        <w:r w:rsidR="00881ABB" w:rsidRPr="00881ABB">
          <w:rPr>
            <w:rStyle w:val="Hyperlink"/>
            <w:rFonts w:ascii="Times New Roman" w:hAnsi="Times New Roman" w:cs="Times New Roman"/>
            <w:color w:val="000000" w:themeColor="text1"/>
            <w:lang w:val="en-ID"/>
          </w:rPr>
          <w:t>https://jurnal.stikesmus.ac.id/index.php/avicenna</w:t>
        </w:r>
      </w:hyperlink>
    </w:p>
    <w:bookmarkEnd w:id="8"/>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p w:rsidR="008847FC" w:rsidRPr="00CC0528" w:rsidRDefault="008847FC" w:rsidP="008847FC">
      <w:pPr>
        <w:spacing w:line="480" w:lineRule="auto"/>
        <w:ind w:left="720" w:hanging="720"/>
        <w:jc w:val="both"/>
        <w:rPr>
          <w:rFonts w:ascii="Times New Roman" w:hAnsi="Times New Roman" w:cs="Times New Roman"/>
          <w:sz w:val="24"/>
          <w:szCs w:val="24"/>
        </w:rPr>
      </w:pPr>
    </w:p>
    <w:bookmarkEnd w:id="6"/>
    <w:p w:rsidR="008847FC" w:rsidRPr="00CC0528" w:rsidRDefault="008847FC" w:rsidP="008847FC">
      <w:pPr>
        <w:spacing w:line="480" w:lineRule="auto"/>
        <w:ind w:left="720" w:hanging="720"/>
        <w:jc w:val="both"/>
        <w:rPr>
          <w:rFonts w:ascii="Times New Roman" w:hAnsi="Times New Roman" w:cs="Times New Roman"/>
          <w:sz w:val="24"/>
          <w:szCs w:val="24"/>
        </w:rPr>
      </w:pPr>
    </w:p>
    <w:sectPr w:rsidR="008847FC" w:rsidRPr="00CC0528" w:rsidSect="008847FC">
      <w:type w:val="continuous"/>
      <w:pgSz w:w="11909" w:h="16834" w:code="9"/>
      <w:pgMar w:top="1701" w:right="1701" w:bottom="1701" w:left="1701" w:header="720" w:footer="720" w:gutter="0"/>
      <w:cols w:num="2" w:space="5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59FC" w:rsidRDefault="002A59FC" w:rsidP="00115A9D">
      <w:pPr>
        <w:spacing w:after="0" w:line="240" w:lineRule="auto"/>
      </w:pPr>
      <w:r>
        <w:separator/>
      </w:r>
    </w:p>
  </w:endnote>
  <w:endnote w:type="continuationSeparator" w:id="0">
    <w:p w:rsidR="002A59FC" w:rsidRDefault="002A59FC" w:rsidP="0011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59FC" w:rsidRDefault="002A59FC" w:rsidP="00115A9D">
      <w:pPr>
        <w:spacing w:after="0" w:line="240" w:lineRule="auto"/>
      </w:pPr>
      <w:r>
        <w:separator/>
      </w:r>
    </w:p>
  </w:footnote>
  <w:footnote w:type="continuationSeparator" w:id="0">
    <w:p w:rsidR="002A59FC" w:rsidRDefault="002A59FC" w:rsidP="0011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A9D" w:rsidRDefault="00115A9D" w:rsidP="00115A9D">
    <w:pPr>
      <w:pStyle w:val="NormalWeb"/>
      <w:spacing w:before="0" w:beforeAutospacing="0" w:after="0" w:afterAutospacing="0"/>
    </w:pPr>
    <w:proofErr w:type="spellStart"/>
    <w:r>
      <w:rPr>
        <w:color w:val="000000"/>
        <w:sz w:val="20"/>
        <w:szCs w:val="20"/>
      </w:rPr>
      <w:t>Jurnal</w:t>
    </w:r>
    <w:proofErr w:type="spellEnd"/>
    <w:r>
      <w:rPr>
        <w:color w:val="000000"/>
        <w:sz w:val="20"/>
        <w:szCs w:val="20"/>
      </w:rPr>
      <w:t xml:space="preserve"> Info Kesehatan</w:t>
    </w:r>
    <w:r>
      <w:rPr>
        <w:rStyle w:val="apple-tab-span"/>
        <w:color w:val="000000"/>
        <w:sz w:val="20"/>
        <w:szCs w:val="20"/>
      </w:rPr>
      <w:tab/>
    </w:r>
    <w:r>
      <w:rPr>
        <w:rStyle w:val="apple-tab-span"/>
        <w:color w:val="000000"/>
        <w:sz w:val="20"/>
        <w:szCs w:val="20"/>
      </w:rPr>
      <w:tab/>
    </w:r>
    <w:r>
      <w:rPr>
        <w:rStyle w:val="apple-tab-span"/>
        <w:color w:val="000000"/>
        <w:sz w:val="20"/>
        <w:szCs w:val="20"/>
      </w:rPr>
      <w:tab/>
    </w:r>
    <w:r>
      <w:rPr>
        <w:rStyle w:val="apple-tab-span"/>
        <w:color w:val="000000"/>
        <w:sz w:val="20"/>
        <w:szCs w:val="20"/>
      </w:rPr>
      <w:tab/>
    </w:r>
    <w:r>
      <w:rPr>
        <w:rStyle w:val="apple-tab-span"/>
        <w:color w:val="000000"/>
        <w:sz w:val="20"/>
        <w:szCs w:val="20"/>
      </w:rPr>
      <w:tab/>
    </w:r>
    <w:proofErr w:type="gramStart"/>
    <w:r>
      <w:rPr>
        <w:color w:val="000000"/>
        <w:sz w:val="20"/>
        <w:szCs w:val="20"/>
      </w:rPr>
      <w:t>ISSN :</w:t>
    </w:r>
    <w:proofErr w:type="gramEnd"/>
    <w:r>
      <w:rPr>
        <w:color w:val="000000"/>
        <w:sz w:val="20"/>
        <w:szCs w:val="20"/>
      </w:rPr>
      <w:t xml:space="preserve"> </w:t>
    </w:r>
    <w:proofErr w:type="spellStart"/>
    <w:r>
      <w:rPr>
        <w:color w:val="000000"/>
        <w:sz w:val="20"/>
        <w:szCs w:val="20"/>
      </w:rPr>
      <w:t>xxxx-xxxx</w:t>
    </w:r>
    <w:proofErr w:type="spellEnd"/>
    <w:r>
      <w:rPr>
        <w:color w:val="000000"/>
        <w:sz w:val="20"/>
        <w:szCs w:val="20"/>
      </w:rPr>
      <w:t>(Print), xxx-</w:t>
    </w:r>
    <w:proofErr w:type="spellStart"/>
    <w:r>
      <w:rPr>
        <w:color w:val="000000"/>
        <w:sz w:val="20"/>
        <w:szCs w:val="20"/>
      </w:rPr>
      <w:t>xxxx</w:t>
    </w:r>
    <w:proofErr w:type="spellEnd"/>
    <w:r>
      <w:rPr>
        <w:color w:val="000000"/>
        <w:sz w:val="20"/>
        <w:szCs w:val="20"/>
      </w:rPr>
      <w:t xml:space="preserve"> (Online)</w:t>
    </w:r>
  </w:p>
  <w:p w:rsidR="00115A9D" w:rsidRDefault="00115A9D" w:rsidP="00115A9D">
    <w:pPr>
      <w:pStyle w:val="NormalWeb"/>
      <w:spacing w:before="0" w:beforeAutospacing="0" w:after="0" w:afterAutospacing="0"/>
    </w:pPr>
    <w:r>
      <w:rPr>
        <w:color w:val="000000"/>
        <w:sz w:val="20"/>
        <w:szCs w:val="20"/>
      </w:rPr>
      <w:t>Vol. x, No x, Month Year</w:t>
    </w:r>
  </w:p>
  <w:p w:rsidR="00115A9D" w:rsidRPr="00115A9D" w:rsidRDefault="00115A9D">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5FAC"/>
    <w:multiLevelType w:val="hybridMultilevel"/>
    <w:tmpl w:val="EDC421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3974AF"/>
    <w:multiLevelType w:val="multilevel"/>
    <w:tmpl w:val="45FE7DB6"/>
    <w:lvl w:ilvl="0">
      <w:start w:val="1"/>
      <w:numFmt w:val="decimal"/>
      <w:lvlText w:val="%1."/>
      <w:lvlJc w:val="left"/>
      <w:pPr>
        <w:ind w:left="1800" w:hanging="360"/>
      </w:pPr>
      <w:rPr>
        <w:rFonts w:asciiTheme="minorHAnsi" w:hAnsiTheme="minorHAnsi" w:cstheme="minorBidi" w:hint="default"/>
        <w:sz w:val="22"/>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23F11F02"/>
    <w:multiLevelType w:val="hybridMultilevel"/>
    <w:tmpl w:val="7A1053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7273F9"/>
    <w:multiLevelType w:val="hybridMultilevel"/>
    <w:tmpl w:val="6F78B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30FD4"/>
    <w:multiLevelType w:val="multilevel"/>
    <w:tmpl w:val="13CA959E"/>
    <w:lvl w:ilvl="0">
      <w:start w:val="1"/>
      <w:numFmt w:val="decimal"/>
      <w:lvlText w:val="%1."/>
      <w:lvlJc w:val="left"/>
      <w:pPr>
        <w:ind w:left="180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52ED0564"/>
    <w:multiLevelType w:val="hybridMultilevel"/>
    <w:tmpl w:val="1AF2FFD8"/>
    <w:lvl w:ilvl="0" w:tplc="A70AACFC">
      <w:start w:val="1"/>
      <w:numFmt w:val="upperLetter"/>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770DB0"/>
    <w:multiLevelType w:val="hybridMultilevel"/>
    <w:tmpl w:val="08A85078"/>
    <w:lvl w:ilvl="0" w:tplc="C4AC757E">
      <w:start w:val="1"/>
      <w:numFmt w:val="decimal"/>
      <w:lvlText w:val="%1."/>
      <w:lvlJc w:val="left"/>
      <w:pPr>
        <w:ind w:left="720" w:hanging="360"/>
      </w:pPr>
      <w:rPr>
        <w:rFonts w:eastAsia="Times New Roman" w:hint="default"/>
        <w:b w:val="0"/>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2742C7"/>
    <w:multiLevelType w:val="hybridMultilevel"/>
    <w:tmpl w:val="8B1A0A9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67856750">
    <w:abstractNumId w:val="4"/>
  </w:num>
  <w:num w:numId="2" w16cid:durableId="885142600">
    <w:abstractNumId w:val="0"/>
  </w:num>
  <w:num w:numId="3" w16cid:durableId="1662730157">
    <w:abstractNumId w:val="1"/>
  </w:num>
  <w:num w:numId="4" w16cid:durableId="1860468267">
    <w:abstractNumId w:val="6"/>
  </w:num>
  <w:num w:numId="5" w16cid:durableId="955407089">
    <w:abstractNumId w:val="3"/>
  </w:num>
  <w:num w:numId="6" w16cid:durableId="1580864113">
    <w:abstractNumId w:val="2"/>
  </w:num>
  <w:num w:numId="7" w16cid:durableId="572936417">
    <w:abstractNumId w:val="7"/>
  </w:num>
  <w:num w:numId="8" w16cid:durableId="2087192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9B"/>
    <w:rsid w:val="00075814"/>
    <w:rsid w:val="0011353D"/>
    <w:rsid w:val="00115A9D"/>
    <w:rsid w:val="0027279C"/>
    <w:rsid w:val="002A59FC"/>
    <w:rsid w:val="004926B9"/>
    <w:rsid w:val="004A4E83"/>
    <w:rsid w:val="005156AA"/>
    <w:rsid w:val="0058603A"/>
    <w:rsid w:val="00587F74"/>
    <w:rsid w:val="005F61B7"/>
    <w:rsid w:val="006B1BE8"/>
    <w:rsid w:val="00881ABB"/>
    <w:rsid w:val="008847FC"/>
    <w:rsid w:val="00BD7845"/>
    <w:rsid w:val="00C06319"/>
    <w:rsid w:val="00C1799B"/>
    <w:rsid w:val="00C832C0"/>
    <w:rsid w:val="00D010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0C12"/>
  <w15:chartTrackingRefBased/>
  <w15:docId w15:val="{5EE19D08-3343-452E-A944-CA55C2E9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9B"/>
    <w:pPr>
      <w:spacing w:after="200" w:line="276" w:lineRule="auto"/>
    </w:pPr>
    <w:rPr>
      <w:rFonts w:eastAsiaTheme="minorEastAsia"/>
      <w:kern w:val="0"/>
      <w:lang w:val="id-ID" w:eastAsia="id-ID"/>
    </w:rPr>
  </w:style>
  <w:style w:type="paragraph" w:styleId="Heading1">
    <w:name w:val="heading 1"/>
    <w:basedOn w:val="Normal"/>
    <w:next w:val="Normal"/>
    <w:link w:val="Heading1Char"/>
    <w:uiPriority w:val="9"/>
    <w:qFormat/>
    <w:rsid w:val="008847F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99B"/>
    <w:pPr>
      <w:spacing w:after="0" w:line="240" w:lineRule="auto"/>
    </w:pPr>
    <w:rPr>
      <w:rFonts w:eastAsiaTheme="minorEastAsia"/>
      <w:kern w:val="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1799B"/>
    <w:pPr>
      <w:spacing w:after="160" w:line="259" w:lineRule="auto"/>
      <w:ind w:left="720"/>
      <w:contextualSpacing/>
    </w:pPr>
    <w:rPr>
      <w:rFonts w:eastAsiaTheme="minorHAnsi"/>
      <w:lang w:val="en-US" w:eastAsia="en-US"/>
    </w:rPr>
  </w:style>
  <w:style w:type="character" w:customStyle="1" w:styleId="ListParagraphChar">
    <w:name w:val="List Paragraph Char"/>
    <w:basedOn w:val="DefaultParagraphFont"/>
    <w:link w:val="ListParagraph"/>
    <w:uiPriority w:val="34"/>
    <w:rsid w:val="00C1799B"/>
    <w:rPr>
      <w:kern w:val="0"/>
      <w:lang w:val="en-US"/>
    </w:rPr>
  </w:style>
  <w:style w:type="character" w:customStyle="1" w:styleId="Heading1Char">
    <w:name w:val="Heading 1 Char"/>
    <w:basedOn w:val="DefaultParagraphFont"/>
    <w:link w:val="Heading1"/>
    <w:uiPriority w:val="9"/>
    <w:rsid w:val="008847FC"/>
    <w:rPr>
      <w:rFonts w:asciiTheme="majorHAnsi" w:eastAsiaTheme="majorEastAsia" w:hAnsiTheme="majorHAnsi" w:cstheme="majorBidi"/>
      <w:color w:val="2F5496" w:themeColor="accent1" w:themeShade="BF"/>
      <w:kern w:val="0"/>
      <w:sz w:val="32"/>
      <w:szCs w:val="32"/>
      <w:lang w:val="en-US"/>
    </w:rPr>
  </w:style>
  <w:style w:type="character" w:styleId="Hyperlink">
    <w:name w:val="Hyperlink"/>
    <w:basedOn w:val="DefaultParagraphFont"/>
    <w:uiPriority w:val="99"/>
    <w:unhideWhenUsed/>
    <w:rsid w:val="008847FC"/>
    <w:rPr>
      <w:color w:val="0563C1" w:themeColor="hyperlink"/>
      <w:u w:val="single"/>
    </w:rPr>
  </w:style>
  <w:style w:type="paragraph" w:styleId="Caption">
    <w:name w:val="caption"/>
    <w:basedOn w:val="Normal"/>
    <w:next w:val="Normal"/>
    <w:uiPriority w:val="35"/>
    <w:semiHidden/>
    <w:unhideWhenUsed/>
    <w:qFormat/>
    <w:rsid w:val="008847FC"/>
    <w:pPr>
      <w:spacing w:line="240" w:lineRule="auto"/>
    </w:pPr>
    <w:rPr>
      <w:rFonts w:eastAsiaTheme="minorHAnsi"/>
      <w:b/>
      <w:bCs/>
      <w:color w:val="4472C4" w:themeColor="accent1"/>
      <w:sz w:val="18"/>
      <w:szCs w:val="18"/>
      <w:lang w:eastAsia="en-US"/>
    </w:rPr>
  </w:style>
  <w:style w:type="character" w:styleId="UnresolvedMention">
    <w:name w:val="Unresolved Mention"/>
    <w:basedOn w:val="DefaultParagraphFont"/>
    <w:uiPriority w:val="99"/>
    <w:semiHidden/>
    <w:unhideWhenUsed/>
    <w:rsid w:val="008847FC"/>
    <w:rPr>
      <w:color w:val="605E5C"/>
      <w:shd w:val="clear" w:color="auto" w:fill="E1DFDD"/>
    </w:rPr>
  </w:style>
  <w:style w:type="paragraph" w:styleId="Header">
    <w:name w:val="header"/>
    <w:basedOn w:val="Normal"/>
    <w:link w:val="HeaderChar"/>
    <w:uiPriority w:val="99"/>
    <w:unhideWhenUsed/>
    <w:rsid w:val="00115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A9D"/>
    <w:rPr>
      <w:rFonts w:eastAsiaTheme="minorEastAsia"/>
      <w:kern w:val="0"/>
      <w:lang w:val="id-ID" w:eastAsia="id-ID"/>
    </w:rPr>
  </w:style>
  <w:style w:type="paragraph" w:styleId="Footer">
    <w:name w:val="footer"/>
    <w:basedOn w:val="Normal"/>
    <w:link w:val="FooterChar"/>
    <w:uiPriority w:val="99"/>
    <w:unhideWhenUsed/>
    <w:rsid w:val="00115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A9D"/>
    <w:rPr>
      <w:rFonts w:eastAsiaTheme="minorEastAsia"/>
      <w:kern w:val="0"/>
      <w:lang w:val="id-ID" w:eastAsia="id-ID"/>
    </w:rPr>
  </w:style>
  <w:style w:type="paragraph" w:styleId="NormalWeb">
    <w:name w:val="Normal (Web)"/>
    <w:basedOn w:val="Normal"/>
    <w:uiPriority w:val="99"/>
    <w:semiHidden/>
    <w:unhideWhenUsed/>
    <w:rsid w:val="00115A9D"/>
    <w:pPr>
      <w:spacing w:before="100" w:beforeAutospacing="1" w:after="100" w:afterAutospacing="1" w:line="240" w:lineRule="auto"/>
    </w:pPr>
    <w:rPr>
      <w:rFonts w:ascii="Times New Roman" w:eastAsia="Times New Roman" w:hAnsi="Times New Roman" w:cs="Times New Roman"/>
      <w:sz w:val="24"/>
      <w:szCs w:val="24"/>
      <w:lang w:val="en-ID" w:eastAsia="en-ID"/>
      <w14:ligatures w14:val="none"/>
    </w:rPr>
  </w:style>
  <w:style w:type="character" w:customStyle="1" w:styleId="apple-tab-span">
    <w:name w:val="apple-tab-span"/>
    <w:basedOn w:val="DefaultParagraphFont"/>
    <w:rsid w:val="0011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kes.kemkes.go.id/view_artikel/1413/penyakit%09-asam-urat-%09apakah%20-%20berbahay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urnal.stikesmus.ac.id/index.php/avicenna" TargetMode="External"/><Relationship Id="rId4" Type="http://schemas.openxmlformats.org/officeDocument/2006/relationships/webSettings" Target="webSettings.xml"/><Relationship Id="rId9" Type="http://schemas.openxmlformats.org/officeDocument/2006/relationships/hyperlink" Target="https://doi.org/10.1088/1751-%208113/44/8/085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9</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galicuk123@gmail.com</dc:creator>
  <cp:keywords/>
  <dc:description/>
  <cp:lastModifiedBy>galicuk123@gmail.com</cp:lastModifiedBy>
  <cp:revision>5</cp:revision>
  <dcterms:created xsi:type="dcterms:W3CDTF">2023-08-07T08:12:00Z</dcterms:created>
  <dcterms:modified xsi:type="dcterms:W3CDTF">2023-08-09T04:11:00Z</dcterms:modified>
</cp:coreProperties>
</file>